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CC854" w14:textId="77777777" w:rsidR="003C6435" w:rsidRPr="00A0740D" w:rsidRDefault="003C6435" w:rsidP="00E371E9">
      <w:pPr>
        <w:spacing w:after="120"/>
        <w:ind w:left="-142" w:right="-138" w:firstLine="709"/>
        <w:jc w:val="right"/>
        <w:rPr>
          <w:rFonts w:ascii="Sylfaen" w:hAnsi="Sylfaen"/>
          <w:i/>
          <w:noProof/>
          <w:u w:val="single"/>
          <w:lang w:val="ka-GE"/>
        </w:rPr>
      </w:pPr>
      <w:r w:rsidRPr="00A0740D">
        <w:rPr>
          <w:rFonts w:ascii="Sylfaen" w:hAnsi="Sylfaen"/>
          <w:i/>
          <w:noProof/>
          <w:u w:val="single"/>
          <w:lang w:val="ka-GE"/>
        </w:rPr>
        <w:t>პროექტი</w:t>
      </w:r>
    </w:p>
    <w:p w14:paraId="065DFEA8" w14:textId="77777777" w:rsidR="003C6435" w:rsidRPr="00A0740D" w:rsidRDefault="003C6435" w:rsidP="00E371E9">
      <w:pPr>
        <w:spacing w:after="120"/>
        <w:ind w:left="-142" w:right="-138" w:firstLine="709"/>
        <w:jc w:val="center"/>
        <w:rPr>
          <w:rFonts w:ascii="Sylfaen" w:hAnsi="Sylfaen"/>
          <w:b/>
          <w:noProof/>
          <w:lang w:val="ka-GE"/>
        </w:rPr>
      </w:pPr>
    </w:p>
    <w:p w14:paraId="5EFF3916" w14:textId="77777777" w:rsidR="003C6435" w:rsidRPr="00A0740D" w:rsidRDefault="003C6435" w:rsidP="00E371E9">
      <w:pPr>
        <w:spacing w:after="120"/>
        <w:ind w:left="-142" w:right="-138" w:firstLine="709"/>
        <w:jc w:val="center"/>
        <w:rPr>
          <w:rFonts w:ascii="Sylfaen" w:hAnsi="Sylfaen"/>
          <w:b/>
          <w:noProof/>
          <w:lang w:val="ka-GE"/>
        </w:rPr>
      </w:pPr>
      <w:r w:rsidRPr="00A0740D">
        <w:rPr>
          <w:rFonts w:ascii="Sylfaen" w:hAnsi="Sylfaen"/>
          <w:b/>
          <w:noProof/>
          <w:lang w:val="ka-GE"/>
        </w:rPr>
        <w:t>საქართველოს კანონი</w:t>
      </w:r>
    </w:p>
    <w:p w14:paraId="003DFAD4" w14:textId="77777777" w:rsidR="003C6435" w:rsidRPr="00A0740D" w:rsidRDefault="003C6435" w:rsidP="00E371E9">
      <w:pPr>
        <w:spacing w:after="120"/>
        <w:ind w:left="-142" w:right="-138" w:firstLine="709"/>
        <w:jc w:val="center"/>
        <w:rPr>
          <w:rFonts w:ascii="Sylfaen" w:hAnsi="Sylfaen"/>
          <w:b/>
          <w:noProof/>
          <w:lang w:val="ka-GE"/>
        </w:rPr>
      </w:pPr>
    </w:p>
    <w:p w14:paraId="64CC57D4" w14:textId="77777777" w:rsidR="003C6435" w:rsidRPr="00A0740D" w:rsidRDefault="003C6435" w:rsidP="00E371E9">
      <w:pPr>
        <w:spacing w:after="120"/>
        <w:ind w:left="-142" w:right="-138" w:firstLine="709"/>
        <w:jc w:val="center"/>
        <w:rPr>
          <w:rFonts w:ascii="Sylfaen" w:hAnsi="Sylfaen"/>
          <w:b/>
          <w:noProof/>
          <w:lang w:val="ka-GE"/>
        </w:rPr>
      </w:pPr>
      <w:r w:rsidRPr="00A0740D">
        <w:rPr>
          <w:rFonts w:ascii="Sylfaen" w:hAnsi="Sylfaen"/>
          <w:b/>
          <w:noProof/>
          <w:lang w:val="ka-GE"/>
        </w:rPr>
        <w:t>საქართველოს საგადასახადო კოდექსში ცვლილების შეტანის შესახებ</w:t>
      </w:r>
    </w:p>
    <w:p w14:paraId="0E523E6E" w14:textId="77777777" w:rsidR="003C6435" w:rsidRPr="00A0740D" w:rsidRDefault="003C6435" w:rsidP="00E371E9">
      <w:pPr>
        <w:spacing w:after="120"/>
        <w:ind w:left="-142" w:right="-138" w:firstLine="709"/>
        <w:jc w:val="both"/>
        <w:rPr>
          <w:rFonts w:ascii="Sylfaen" w:hAnsi="Sylfaen"/>
          <w:noProof/>
          <w:lang w:val="ka-GE"/>
        </w:rPr>
      </w:pPr>
    </w:p>
    <w:p w14:paraId="0431BEBB" w14:textId="77777777" w:rsidR="003C6435" w:rsidRPr="00A0740D" w:rsidRDefault="003C6435" w:rsidP="00E371E9">
      <w:pPr>
        <w:spacing w:after="120"/>
        <w:ind w:left="-142" w:right="-138" w:firstLine="709"/>
        <w:jc w:val="both"/>
        <w:rPr>
          <w:rFonts w:ascii="Sylfaen" w:hAnsi="Sylfaen"/>
          <w:noProof/>
          <w:lang w:val="ka-GE"/>
        </w:rPr>
      </w:pPr>
      <w:r w:rsidRPr="00A0740D">
        <w:rPr>
          <w:rFonts w:ascii="Sylfaen" w:hAnsi="Sylfaen"/>
          <w:b/>
          <w:noProof/>
          <w:lang w:val="ka-GE"/>
        </w:rPr>
        <w:t>მუხლი 1.</w:t>
      </w:r>
      <w:r w:rsidRPr="00A0740D">
        <w:rPr>
          <w:rFonts w:ascii="Sylfaen" w:hAnsi="Sylfaen"/>
          <w:noProof/>
          <w:lang w:val="ka-GE"/>
        </w:rPr>
        <w:t xml:space="preserve"> საქართველოს საგადასახადო კოდექსში (საქართველოს საკანონმდებლო მაცნე, №54, 12.10.2010, მუხ. 343) შეტანილ იქნეს შემდეგი ცვლილება:</w:t>
      </w:r>
    </w:p>
    <w:p w14:paraId="036ECB54" w14:textId="77777777" w:rsidR="003C6435" w:rsidRPr="00A0740D" w:rsidRDefault="003C6435" w:rsidP="00E371E9">
      <w:pPr>
        <w:spacing w:after="120"/>
        <w:ind w:left="-142" w:right="-138" w:firstLine="709"/>
        <w:jc w:val="both"/>
        <w:rPr>
          <w:rFonts w:ascii="Sylfaen" w:hAnsi="Sylfaen"/>
          <w:noProof/>
          <w:lang w:val="ka-GE"/>
        </w:rPr>
      </w:pPr>
    </w:p>
    <w:p w14:paraId="4C7AFC41"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 მე-4 მუხლის მე-10 ნაწილის „ა“ ქვეპუნქტი ჩამოყალიბდეს შემდეგი რედაქციით:</w:t>
      </w:r>
    </w:p>
    <w:p w14:paraId="252C1FEF" w14:textId="7CC4709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„ა) პირის გადახდისუუნარობის შესახებ განცხადების დასაშვებად ცნობის თაობაზე სასამართლო გადაწყვეტილების, აგრეთვე გაკოტრების </w:t>
      </w:r>
      <w:r w:rsidR="0054156D" w:rsidRPr="00A0740D">
        <w:rPr>
          <w:rFonts w:ascii="Sylfaen" w:hAnsi="Sylfaen" w:cs="Sylfaen"/>
          <w:noProof/>
          <w:sz w:val="22"/>
          <w:szCs w:val="22"/>
          <w:lang w:val="ka-GE"/>
        </w:rPr>
        <w:t>ან</w:t>
      </w:r>
      <w:r w:rsidRPr="00A0740D">
        <w:rPr>
          <w:rFonts w:ascii="Sylfaen" w:hAnsi="Sylfaen" w:cs="Sylfaen"/>
          <w:noProof/>
          <w:sz w:val="22"/>
          <w:szCs w:val="22"/>
          <w:lang w:val="ka-GE"/>
        </w:rPr>
        <w:t xml:space="preserve"> რეაბილიტაციის რეჟიმის დაწყების შესახებ განჩინების კანონიერ ძალაში შესვლიდან შესაბამისი რეჟიმის დასრულებამდე;“.</w:t>
      </w:r>
    </w:p>
    <w:p w14:paraId="28D1D0E4"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14479618"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2. მე-8 მუხლის 29-ე ნაწილის „გ“ ქვეპუნქტი ჩამოყალიბდეს შემდეგი რედაქციით:</w:t>
      </w:r>
    </w:p>
    <w:p w14:paraId="1955D357" w14:textId="034C61AB"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„გ) სასამართლოს კანონიერ ძალაში შესული განჩინება შესაბამისი პირის მიმართ გადახდისუუნარობის შესახებ განცხადების დასაშვებად ცნობის ან გაკოტრების</w:t>
      </w:r>
      <w:r w:rsidR="008C1E6C" w:rsidRPr="00A0740D">
        <w:rPr>
          <w:rFonts w:ascii="Sylfaen" w:hAnsi="Sylfaen" w:cs="Sylfaen"/>
          <w:noProof/>
          <w:sz w:val="22"/>
          <w:szCs w:val="22"/>
          <w:lang w:val="ka-GE"/>
        </w:rPr>
        <w:t xml:space="preserve">/რეაბილიტაციის </w:t>
      </w:r>
      <w:r w:rsidRPr="00A0740D">
        <w:rPr>
          <w:rFonts w:ascii="Sylfaen" w:hAnsi="Sylfaen" w:cs="Sylfaen"/>
          <w:noProof/>
          <w:sz w:val="22"/>
          <w:szCs w:val="22"/>
          <w:lang w:val="ka-GE"/>
        </w:rPr>
        <w:t>რეჟიმის დაწყების შესახებ, თუ მოსამართლის მიერ ამ კრედიტორის მოთხოვნა არ იქნა აღიარებული;“.</w:t>
      </w:r>
    </w:p>
    <w:p w14:paraId="0C99621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7353AECA"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3. 82-ე მუხლის პირველი ნაწილის „ჰ“ და „ჰ</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ქვეპუნქტები ჩამოყალიბდეს შემდეგი რედაქციით:</w:t>
      </w:r>
    </w:p>
    <w:p w14:paraId="6C65775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„ჰ)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გაკოტრების რეჟიმის დაწყების შემდეგ გაკოტრების რეჟიმში მყოფი პირის მიერ მიღებული შემოსავალი;</w:t>
      </w:r>
    </w:p>
    <w:p w14:paraId="0B9F22B0" w14:textId="40DE6C76"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ჰ</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ფიზიკური პირის მიერ გაკოტრების რეჟიმში მყოფი პირისაგან დაქირავებით მუშაობით მიღებული შემოსავალი.“.</w:t>
      </w:r>
    </w:p>
    <w:p w14:paraId="73027FB1"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41E9ADA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4. 99-ე მუხლის პირველი ნაწილის „ფ“ ქვეპუნქტი ჩამოყალიბდეს შემდეგი რედაქციით:</w:t>
      </w:r>
    </w:p>
    <w:p w14:paraId="3CB6A493" w14:textId="148A5649"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„ფ) „რეაბილიტაციისა და კრედიტორთა კოლექტიური დაკმაყოფილების შესახებ“ საქართველოს კანონით დადგენილი წესით გაკოტრების რეჟიმის დაწყების შემდეგ გაკოტრების რეჟიმში მყოფი პირის მიერ მიღებული მოგების განაწილება;“</w:t>
      </w:r>
      <w:r w:rsidR="00A0740D" w:rsidRPr="00A0740D">
        <w:rPr>
          <w:rFonts w:ascii="Sylfaen" w:hAnsi="Sylfaen" w:cs="Sylfaen"/>
          <w:noProof/>
          <w:sz w:val="22"/>
          <w:szCs w:val="22"/>
          <w:lang w:val="ka-GE"/>
        </w:rPr>
        <w:t>.</w:t>
      </w:r>
    </w:p>
    <w:p w14:paraId="4B339BE7" w14:textId="77777777" w:rsidR="00A0740D" w:rsidRPr="00A0740D" w:rsidRDefault="00A0740D"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7F6F620D"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lastRenderedPageBreak/>
        <w:t>5. 153-ე მუხლის 5</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ნაწილი ჩამოყალიბდეს შემდეგი რედაქციით:</w:t>
      </w:r>
    </w:p>
    <w:p w14:paraId="6F117DB6"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„5</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გადასახადის გადამხდელი ვალდებულია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სასამართლოს მიერ გამოტანილი გაკოტრების რეჟიმის დაწყების შესახებ განჩინების კანონიერ ძალაში შესვლიდან 15 დღის ვადაში საგადასახადო ორგანოს წარუდგინოს:</w:t>
      </w:r>
    </w:p>
    <w:p w14:paraId="0D10AC07"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ა) გაკოტრების რეჟიმის დაწყებამდე სრული/არასრული საგადასახადო პერიოდის (პერიოდების) შესაბამისი, ამ მუხლის პირველი ნაწილით გათვალისწინებული წარუდგენელი დეკლარაციები. ამასთანავე, გადასახადის გადამხდელი გაკოტრების რეჟიმის დაწყების შემდეგ სრული/არასრული საგადასახადო პერიოდის (პერიოდების) შესაბამისად  საშემოსავლო/მოგების გადასახადის დეკლარაციას არ წარადგენს;</w:t>
      </w:r>
    </w:p>
    <w:p w14:paraId="53A4343A" w14:textId="77777777" w:rsidR="003C6435"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ბ) გაკოტრების რეჟიმის დაწყებამდე სრული/არასრული საგადასახადო პერიოდის (პერიოდების) შესაბამისი, ამ მუხლის მე-5 ნაწილით გათვალისწინებული წარუდგენელი დეკლარაციები. ამასთანავე, გადასახადის გადამხდელი გაკოტრების რეჟიმის დაწყების შემდეგ სრული/არასრული საგადასახადო პერიოდის (პერიოდების) შესაბამისად გაცემული შრომის ანაზღაურების თანხებისა და დაკავებული გადასახადის შესახებ დეკლარაციას არ წარადგენს.“.</w:t>
      </w:r>
    </w:p>
    <w:p w14:paraId="5D2DCF52" w14:textId="77777777" w:rsidR="00A0740D" w:rsidRDefault="00A0740D"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5637592B"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6. 156-ე მუხლის „ზ“ ქვეპუნქტი ჩამოყალიბდეს შემდეგი რედაქციით:</w:t>
      </w:r>
    </w:p>
    <w:p w14:paraId="2464BA9D"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„ზ) პირი, რომლის გადახდისუუნარობის მასის რეალიზაციაც ხდება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მხოლოდ ამ ოპერაციაზე, რეგისტრაციის ვალდებულების გარეშე.“.</w:t>
      </w:r>
    </w:p>
    <w:p w14:paraId="4757D367"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0F56035E"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7. 159-ე მუხლის:</w:t>
      </w:r>
    </w:p>
    <w:p w14:paraId="71CBE4AB"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ა) პირველი ნაწილის „დ“ ქვეპუნქტი ჩამოყალიბდეს შემდეგი რედაქციით:</w:t>
      </w:r>
    </w:p>
    <w:p w14:paraId="361064D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„დ)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გაკოტრების რეჟიმის დაწყება.“;</w:t>
      </w:r>
    </w:p>
    <w:p w14:paraId="2DF86099"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2C9E89AD"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ბ) მე-3 ნაწილის „დ“ ქვეპუნქტი ჩამოყალიბდეს შემდეგი რედაქციით:</w:t>
      </w:r>
    </w:p>
    <w:p w14:paraId="59147F3F"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„დ) ამ მუხლის პირველი ნაწილის „დ“ ქვეპუნქტით გათვალისწინებულ შემთხვევაში − სასამართლოს მიერ გამოტანილი გაკოტრების რეჟიმის დაწყების შესახებ განჩინების გამოქვეყნებიდან.“.</w:t>
      </w:r>
    </w:p>
    <w:p w14:paraId="02628615"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18BE8037"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8. 171-ე მუხლის 1</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ნაწილი ჩამოყალიბდეს შემდეგი რედაქციით:</w:t>
      </w:r>
    </w:p>
    <w:p w14:paraId="5F497461"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დღგ-ის გადამხდელად რეგისტრირებული პირი ვალდებულია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სასამართლოს მიერ გამოტანილი გაკოტრების რეჟიმის დაწყების თაობაზე განჩინების </w:t>
      </w:r>
      <w:r w:rsidRPr="00A0740D">
        <w:rPr>
          <w:rFonts w:ascii="Sylfaen" w:hAnsi="Sylfaen" w:cs="Sylfaen"/>
          <w:noProof/>
          <w:sz w:val="22"/>
          <w:szCs w:val="22"/>
          <w:lang w:val="ka-GE"/>
        </w:rPr>
        <w:lastRenderedPageBreak/>
        <w:t>კანონიერ ძალაში შესვლიდან 15 დღის ვადაში საგადასახადო ორგანოს წარუდგინოს გაკოტრების რეჟიმის დაწყებამდე სრული/არასრული საგადასახადო პერიოდის (პერიოდების) შესაბამისი წარუდგენელი დეკლარაციები. ამასთანავე, გადასახადის გადამხდელი გაკოტრების რეჟიმის დაწყების შემდეგ სრული/არასრული საგადასახადო პერიოდის (პერიოდების) შესაბამისად დღგ-ის დეკლარაციებს არ წარადგენს.“.</w:t>
      </w:r>
    </w:p>
    <w:p w14:paraId="20029923"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1EB99CC6"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9. 176</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მუხლის მე-2 ნაწილი ჩამოყალიბდეს შემდეგი რედაქციით:</w:t>
      </w:r>
    </w:p>
    <w:p w14:paraId="51C00F3A"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„2. „რეაბილიტაციისა და </w:t>
      </w:r>
      <w:r w:rsidRPr="00F20656">
        <w:rPr>
          <w:rFonts w:ascii="Sylfaen" w:hAnsi="Sylfaen" w:cs="Sylfaen"/>
          <w:noProof/>
          <w:sz w:val="22"/>
          <w:szCs w:val="22"/>
          <w:lang w:val="ka-GE"/>
        </w:rPr>
        <w:t xml:space="preserve">კრედიტორთა კოლექტიური დაკმაყოფილების შესახებ“ საქართველოს კანონით განსაზღვრული წესით გადახდისუუნარობის მასის აუქციონის, პირდაპირი მიყიდვის ან სხვა წესით რეალიზაცია იბეგრება დღგ-ით ამ მუხლის შესაბამისად, ხოლო ამ ოპერაციაზე დარიცხული დღგ-ის თანხის პირის (გადახდისუუნარობის მასის მესაკუთრის) სახელით ბიუჯეტში გადახდას უზრუნველყოფს საქონლის რეალიზაციის </w:t>
      </w:r>
      <w:r w:rsidRPr="00A0740D">
        <w:rPr>
          <w:rFonts w:ascii="Sylfaen" w:hAnsi="Sylfaen" w:cs="Sylfaen"/>
          <w:noProof/>
          <w:sz w:val="22"/>
          <w:szCs w:val="22"/>
          <w:lang w:val="ka-GE"/>
        </w:rPr>
        <w:t>განმახორციელებელი უფლებამოსილი პირი. ამასთანავე, გარდა  გადახდისუუნარობის მასის ერთიანი კომპლექსის სახით რეალიზაციის შემთხვევისა,  დღგ-ით არ იბეგრება:</w:t>
      </w:r>
    </w:p>
    <w:p w14:paraId="5014FFDB"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ა) ინდივიდუალური მეწარმის საკუთრებაში არსებული  საცხოვრებელი ბინის/სახლის რეალიზაცია;</w:t>
      </w:r>
    </w:p>
    <w:p w14:paraId="50A861F4"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ბ) მიწის ნაკვეთის რეალიზაცია;</w:t>
      </w:r>
    </w:p>
    <w:p w14:paraId="66C2AEF8"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გ) ავტოსატრანსპორტო საშუალების  რეალიზაცია;</w:t>
      </w:r>
    </w:p>
    <w:p w14:paraId="55BF5E6C" w14:textId="77777777" w:rsidR="003C6435"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დ)  სასოფლო-სამეურნეო ტექნიკის რეალიზაცია.“.</w:t>
      </w:r>
    </w:p>
    <w:p w14:paraId="79239004" w14:textId="77777777" w:rsidR="00A0740D" w:rsidRDefault="00A0740D"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0302ED48"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10. 205-ე მუხლის 10</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ნაწილი ჩამოყალიბდეს შემდეგი რედაქციით:</w:t>
      </w:r>
    </w:p>
    <w:p w14:paraId="2255A804"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„10</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გადასახადის გადამხდელი ვალდებულია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სასამართლოს მიერ გამოტანილი გაკოტრების რეჟიმის დაწყების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რეჟიმის დაწყებამდე სრული/არასრული საგადასახადო პერიოდის (პერიოდების) წარუდგენელი დეკლარაციები. ამასთანავე, გადასახადის გადამხდელი გაკოტრების რეჟიმის დაწყების შემდეგ სრული/არასრული საგადასახადო პერიოდის (პერიოდების) შესაბამისად ქონების გადასახადის დეკლარაციებს არ წარადგენს.“.</w:t>
      </w:r>
    </w:p>
    <w:p w14:paraId="4B1B7886"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77EB79B4" w14:textId="2F87F042"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11. 206-ე მუხლის </w:t>
      </w:r>
      <w:r w:rsidR="00A0740D">
        <w:rPr>
          <w:rFonts w:ascii="Sylfaen" w:hAnsi="Sylfaen" w:cs="Sylfaen"/>
          <w:noProof/>
          <w:sz w:val="22"/>
          <w:szCs w:val="22"/>
          <w:lang w:val="ka-GE"/>
        </w:rPr>
        <w:t xml:space="preserve">პირველი ნაწილის </w:t>
      </w:r>
      <w:r w:rsidRPr="00A0740D">
        <w:rPr>
          <w:rFonts w:ascii="Sylfaen" w:hAnsi="Sylfaen" w:cs="Sylfaen"/>
          <w:noProof/>
          <w:sz w:val="22"/>
          <w:szCs w:val="22"/>
          <w:lang w:val="ka-GE"/>
        </w:rPr>
        <w:t>„ჰ</w:t>
      </w:r>
      <w:r w:rsidRPr="00A0740D">
        <w:rPr>
          <w:rFonts w:ascii="Sylfaen" w:hAnsi="Sylfaen" w:cs="Sylfaen"/>
          <w:noProof/>
          <w:sz w:val="22"/>
          <w:szCs w:val="22"/>
          <w:vertAlign w:val="superscript"/>
          <w:lang w:val="ka-GE"/>
        </w:rPr>
        <w:t>4</w:t>
      </w:r>
      <w:r w:rsidRPr="00A0740D">
        <w:rPr>
          <w:rFonts w:ascii="Sylfaen" w:hAnsi="Sylfaen" w:cs="Sylfaen"/>
          <w:noProof/>
          <w:sz w:val="22"/>
          <w:szCs w:val="22"/>
          <w:lang w:val="ka-GE"/>
        </w:rPr>
        <w:t>“ ქვეპუნქტი ჩამოყალიბდეს შემდეგი რედაქციით:</w:t>
      </w:r>
    </w:p>
    <w:p w14:paraId="1FA8E41B"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„ჰ</w:t>
      </w:r>
      <w:r w:rsidRPr="00A0740D">
        <w:rPr>
          <w:rFonts w:ascii="Sylfaen" w:hAnsi="Sylfaen" w:cs="Sylfaen"/>
          <w:noProof/>
          <w:sz w:val="22"/>
          <w:szCs w:val="22"/>
          <w:vertAlign w:val="superscript"/>
          <w:lang w:val="ka-GE"/>
        </w:rPr>
        <w:t>4</w:t>
      </w:r>
      <w:r w:rsidRPr="00A0740D">
        <w:rPr>
          <w:rFonts w:ascii="Sylfaen" w:hAnsi="Sylfaen" w:cs="Sylfaen"/>
          <w:noProof/>
          <w:sz w:val="22"/>
          <w:szCs w:val="22"/>
          <w:lang w:val="ka-GE"/>
        </w:rPr>
        <w:t>) „რეაბილიტაციისა და კრედიტორთა კოლექტიური დაკმაყოფილების შესახებ“ საქართველოს კანონით განსაზღვრული წესით გაკოტრების რეჟიმში მყოფი პირის ქონება;“.</w:t>
      </w:r>
    </w:p>
    <w:p w14:paraId="2D43A113"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2FF3BF17" w14:textId="77777777" w:rsidR="00E371E9" w:rsidRPr="00A0740D" w:rsidRDefault="00E371E9"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16871166"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lastRenderedPageBreak/>
        <w:t>12. 238-ე მუხლის მე-5 ნაწილი ჩამოყალიბდეს შემდეგი რედაქციით:</w:t>
      </w:r>
    </w:p>
    <w:p w14:paraId="56B33212" w14:textId="77777777" w:rsidR="003C6435"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„5. „რეაბილიტაციისა და კრედიტორთა კოლექტიური დაკმაყოფილების შესახებ“ საქართველოს კანონის შესაბამისად საქმის წარმოებისას ამ მუხლით გათვალისწინებული ღონისძიებები საწარმოთა მიმართ გამოიყენება მხოლოდ გადახდისუუნარობის შესახებ </w:t>
      </w:r>
      <w:r w:rsidRPr="007B72A8">
        <w:rPr>
          <w:rFonts w:ascii="Sylfaen" w:hAnsi="Sylfaen" w:cs="Sylfaen"/>
          <w:noProof/>
          <w:sz w:val="22"/>
          <w:szCs w:val="22"/>
          <w:lang w:val="ka-GE"/>
        </w:rPr>
        <w:t>განცხადების დასაშვებად ცნობის თაობაზე კანონიერ ძალაში შესული სასამართლო გადაწყვეტილების შემდეგ წარმოშობილი საგადასახადო დავალიანების გადახდევინების მიზნით.“.</w:t>
      </w:r>
    </w:p>
    <w:p w14:paraId="3394C956"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6DFCB83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13. 239-ე მუხლის: </w:t>
      </w:r>
    </w:p>
    <w:p w14:paraId="13330260"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ა) მე-7 ნაწილი ჩამოყალიბდეს შემდეგი რედაქციით:</w:t>
      </w:r>
    </w:p>
    <w:p w14:paraId="26EED6F2" w14:textId="4286ED26"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„7. საგადასახადო გირავნობის/იპოთეკის მოთხოვნის უპირატესობა „რეაბილიტაციისა და კრედიტორთა კოლექტიური დაკმაყოფილების შესახებ“ საქართველოს კანონის შესაბამისად საქმის წარმოების ან რესტრუქტურიზაციის რეჟიმის დასრულების შემდეგ განისაზღვრება იმავე წესით, რომელიც არსებობდა „რეაბილიტაციისა და კრედიტორთა კოლექტიური დაკმაყოფილების შესახებ“ საქართველოს კანონის შესაბამისად საქმის წარმოების ან რესტრუქტურიზაციის რეჟიმის დაწყებამდე.</w:t>
      </w:r>
      <w:r w:rsidR="00101B39">
        <w:rPr>
          <w:rFonts w:ascii="Sylfaen" w:hAnsi="Sylfaen" w:cs="Sylfaen"/>
          <w:noProof/>
          <w:sz w:val="22"/>
          <w:szCs w:val="22"/>
          <w:lang w:val="ka-GE"/>
        </w:rPr>
        <w:t>“;</w:t>
      </w:r>
    </w:p>
    <w:p w14:paraId="33B8D2FD"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5482FBEA"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ბ) მე-9 ნაწილის „დ“ ქვეპუნქტი ჩამოყალიბდეს შემდეგი რედაქციით:</w:t>
      </w:r>
    </w:p>
    <w:p w14:paraId="40072F34"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„დ) „რეაბილიტაციისა და კრედიტორთა კოლექტიური დაკმაყოფილების შესახებ“ საქართველოს კანონის შესაბამისად საგადასახადო გირავნობით/იპოთეკით დატვირთული ქონების რეალიზაციის შემთხვევაში;“.</w:t>
      </w:r>
    </w:p>
    <w:p w14:paraId="6EAAA6A5"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23C7F018"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14</w:t>
      </w:r>
      <w:r w:rsidRPr="00A0740D">
        <w:rPr>
          <w:rFonts w:ascii="Sylfaen" w:hAnsi="Sylfaen" w:cs="Sylfaen"/>
          <w:noProof/>
          <w:sz w:val="22"/>
          <w:szCs w:val="22"/>
          <w:lang w:val="ka-GE"/>
        </w:rPr>
        <w:t>. 252-ე მუხლის პირველი ნაწილის „ვ“ ქვეპუნქტი ჩამოყალიბდეს შემდეგი რედაქციით:</w:t>
      </w:r>
    </w:p>
    <w:p w14:paraId="48528EC7" w14:textId="207D99B9"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„ვ) „რეაბილიტაციისა და კრედიტორთა კოლექტიური დაკმაყოფილების შესახებ“ საქართველოს კანონის 10</w:t>
      </w:r>
      <w:r w:rsidR="001259F7">
        <w:rPr>
          <w:rFonts w:ascii="Sylfaen" w:hAnsi="Sylfaen" w:cs="Sylfaen"/>
          <w:noProof/>
          <w:sz w:val="22"/>
          <w:szCs w:val="22"/>
          <w:lang w:val="ka-GE"/>
        </w:rPr>
        <w:t>6</w:t>
      </w:r>
      <w:r w:rsidRPr="00A0740D">
        <w:rPr>
          <w:rFonts w:ascii="Sylfaen" w:hAnsi="Sylfaen" w:cs="Sylfaen"/>
          <w:noProof/>
          <w:sz w:val="22"/>
          <w:szCs w:val="22"/>
          <w:lang w:val="ka-GE"/>
        </w:rPr>
        <w:t xml:space="preserve">-ე მუხლის </w:t>
      </w:r>
      <w:r w:rsidRPr="004E4154">
        <w:rPr>
          <w:rFonts w:ascii="Sylfaen" w:hAnsi="Sylfaen" w:cs="Sylfaen"/>
          <w:noProof/>
          <w:sz w:val="22"/>
          <w:szCs w:val="22"/>
          <w:lang w:val="ka-GE"/>
        </w:rPr>
        <w:t>მე-</w:t>
      </w:r>
      <w:r w:rsidR="001259F7">
        <w:rPr>
          <w:rFonts w:ascii="Sylfaen" w:hAnsi="Sylfaen" w:cs="Sylfaen"/>
          <w:noProof/>
          <w:sz w:val="22"/>
          <w:szCs w:val="22"/>
          <w:lang w:val="ka-GE"/>
        </w:rPr>
        <w:t>4</w:t>
      </w:r>
      <w:r w:rsidRPr="004E4154">
        <w:rPr>
          <w:rFonts w:ascii="Sylfaen" w:hAnsi="Sylfaen" w:cs="Sylfaen"/>
          <w:noProof/>
          <w:sz w:val="22"/>
          <w:szCs w:val="22"/>
          <w:lang w:val="ka-GE"/>
        </w:rPr>
        <w:t xml:space="preserve"> პუნქტით გათვალისწინებულ შემთხვევაში, როდესაც კერძო სამართლის სამეწარმეო იურიდიული პირის გადახდისუუნარობის მასის ერთიანი </w:t>
      </w:r>
      <w:r w:rsidRPr="00A0740D">
        <w:rPr>
          <w:rFonts w:ascii="Sylfaen" w:hAnsi="Sylfaen" w:cs="Sylfaen"/>
          <w:noProof/>
          <w:sz w:val="22"/>
          <w:szCs w:val="22"/>
          <w:lang w:val="ka-GE"/>
        </w:rPr>
        <w:t>ქონებრივი კომპლექსის სახით შემძენი (შემძენები) რეგისტრირდება ამ საწარმოს ერთადერთ პარტნიორად.“.</w:t>
      </w:r>
    </w:p>
    <w:p w14:paraId="223C3BC4" w14:textId="77777777" w:rsidR="003C6435"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7BCD8F03" w14:textId="7AFC23ED"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15. 272-ე მუხლის მე-3 და 3</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xml:space="preserve"> </w:t>
      </w:r>
      <w:r w:rsidR="008D0746">
        <w:rPr>
          <w:rFonts w:ascii="Sylfaen" w:hAnsi="Sylfaen" w:cs="Sylfaen"/>
          <w:noProof/>
          <w:sz w:val="22"/>
          <w:szCs w:val="22"/>
          <w:lang w:val="ka-GE"/>
        </w:rPr>
        <w:t>ნაწილები</w:t>
      </w:r>
      <w:r w:rsidRPr="00A0740D">
        <w:rPr>
          <w:rFonts w:ascii="Sylfaen" w:hAnsi="Sylfaen" w:cs="Sylfaen"/>
          <w:noProof/>
          <w:sz w:val="22"/>
          <w:szCs w:val="22"/>
          <w:lang w:val="ka-GE"/>
        </w:rPr>
        <w:t xml:space="preserve"> ჩამოყალიბდეს შემდეგი რედაქციით:</w:t>
      </w:r>
    </w:p>
    <w:p w14:paraId="17F46ADE" w14:textId="77777777" w:rsidR="003C6435" w:rsidRPr="00A0740D"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t xml:space="preserve">„3. პირის გადახდისუუნარობის შესახებ განცხადების დასაშვებად ცნობის თაობაზე სასამართლო გადაწყვეტილების, აგრეთვე გაკოტრების რეჟიმის დაწყების, რეაბილიტაციის </w:t>
      </w:r>
      <w:bookmarkStart w:id="0" w:name="_GoBack"/>
      <w:bookmarkEnd w:id="0"/>
      <w:r w:rsidRPr="00A0740D">
        <w:rPr>
          <w:rFonts w:ascii="Sylfaen" w:hAnsi="Sylfaen" w:cs="Sylfaen"/>
          <w:noProof/>
          <w:sz w:val="22"/>
          <w:szCs w:val="22"/>
          <w:lang w:val="ka-GE"/>
        </w:rPr>
        <w:t>რეჟიმის დაწყების შესახებ განჩინების კანონიერ ძალაში შესვლიდან ან საქართველოს ეროვნული ბანკის მიერ კომერციული ბანკისა და მზღვეველის შესაბამისი საქმიანობის ლიცენზიის ჩამორთმევიდან შესაბამისი რეჟიმის დასრულებამდე, აღნიშნული რეჟიმების დაწყებამდე არსებულ საგადასახადო დავალიანებებზე საურავის დარიცხვა წყდება.</w:t>
      </w:r>
    </w:p>
    <w:p w14:paraId="16B47508" w14:textId="77777777" w:rsidR="003C6435" w:rsidRDefault="003C6435"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r w:rsidRPr="00A0740D">
        <w:rPr>
          <w:rFonts w:ascii="Sylfaen" w:hAnsi="Sylfaen" w:cs="Sylfaen"/>
          <w:noProof/>
          <w:sz w:val="22"/>
          <w:szCs w:val="22"/>
          <w:lang w:val="ka-GE"/>
        </w:rPr>
        <w:lastRenderedPageBreak/>
        <w:t>3</w:t>
      </w:r>
      <w:r w:rsidRPr="00A0740D">
        <w:rPr>
          <w:rFonts w:ascii="Sylfaen" w:hAnsi="Sylfaen" w:cs="Sylfaen"/>
          <w:noProof/>
          <w:sz w:val="22"/>
          <w:szCs w:val="22"/>
          <w:vertAlign w:val="superscript"/>
          <w:lang w:val="ka-GE"/>
        </w:rPr>
        <w:t>1</w:t>
      </w:r>
      <w:r w:rsidRPr="00A0740D">
        <w:rPr>
          <w:rFonts w:ascii="Sylfaen" w:hAnsi="Sylfaen" w:cs="Sylfaen"/>
          <w:noProof/>
          <w:sz w:val="22"/>
          <w:szCs w:val="22"/>
          <w:lang w:val="ka-GE"/>
        </w:rPr>
        <w:t>. სასამართლოს მიერ გამოტანილი გაკოტრების რეჟიმის დაწყების თაობაზე განჩინების კანონიერ ძალაში შესვლიდან გაკოტრების რეჟიმის დაწყების შემდეგ წარმოშობილ საგადასახადო დავალიანებას საურავი  არ ერიცხება.“.</w:t>
      </w:r>
    </w:p>
    <w:p w14:paraId="76AAC155" w14:textId="77777777" w:rsidR="00101B39" w:rsidRDefault="00101B39" w:rsidP="00E371E9">
      <w:pPr>
        <w:pStyle w:val="NormalWeb"/>
        <w:spacing w:before="120" w:beforeAutospacing="0" w:after="0" w:afterAutospacing="0" w:line="276" w:lineRule="auto"/>
        <w:ind w:left="-142" w:right="-138" w:firstLine="709"/>
        <w:jc w:val="both"/>
        <w:rPr>
          <w:rFonts w:ascii="Sylfaen" w:hAnsi="Sylfaen" w:cs="Sylfaen"/>
          <w:noProof/>
          <w:sz w:val="22"/>
          <w:szCs w:val="22"/>
          <w:lang w:val="ka-GE"/>
        </w:rPr>
      </w:pPr>
    </w:p>
    <w:p w14:paraId="0F375071" w14:textId="1492F55C" w:rsidR="003C6435" w:rsidRDefault="003C6435" w:rsidP="005F0FA6">
      <w:pPr>
        <w:spacing w:before="120" w:after="0"/>
        <w:ind w:left="-142" w:right="-138" w:firstLine="709"/>
        <w:jc w:val="both"/>
        <w:rPr>
          <w:rFonts w:ascii="Sylfaen" w:hAnsi="Sylfaen"/>
          <w:lang w:val="ka-GE"/>
        </w:rPr>
      </w:pPr>
      <w:r w:rsidRPr="00A0740D">
        <w:rPr>
          <w:rFonts w:ascii="Sylfaen" w:hAnsi="Sylfaen"/>
          <w:b/>
          <w:noProof/>
          <w:lang w:val="ka-GE"/>
        </w:rPr>
        <w:t>მუხლი 2.</w:t>
      </w:r>
      <w:r w:rsidRPr="00A0740D">
        <w:rPr>
          <w:rFonts w:ascii="Sylfaen" w:hAnsi="Sylfaen"/>
          <w:noProof/>
          <w:lang w:val="ka-GE"/>
        </w:rPr>
        <w:t xml:space="preserve"> ეს კანონი ამოქმედდეს </w:t>
      </w:r>
      <w:r w:rsidR="005F0FA6">
        <w:rPr>
          <w:rFonts w:ascii="Sylfaen" w:hAnsi="Sylfaen"/>
          <w:lang w:val="ka-GE"/>
        </w:rPr>
        <w:t xml:space="preserve">2020 წლის 1 </w:t>
      </w:r>
      <w:r w:rsidR="00DC6641">
        <w:rPr>
          <w:rFonts w:ascii="Sylfaen" w:hAnsi="Sylfaen"/>
          <w:lang w:val="ka-GE"/>
        </w:rPr>
        <w:t>ივნისიდან.</w:t>
      </w:r>
    </w:p>
    <w:p w14:paraId="6A99CB79" w14:textId="77777777" w:rsidR="005F0FA6" w:rsidRPr="00A0740D" w:rsidRDefault="005F0FA6" w:rsidP="005F0FA6">
      <w:pPr>
        <w:spacing w:before="120" w:after="0"/>
        <w:ind w:left="-142" w:right="-138" w:firstLine="709"/>
        <w:jc w:val="both"/>
        <w:rPr>
          <w:rFonts w:ascii="Sylfaen" w:hAnsi="Sylfaen"/>
          <w:noProof/>
          <w:lang w:val="ka-GE"/>
        </w:rPr>
      </w:pPr>
    </w:p>
    <w:p w14:paraId="5815ADBB" w14:textId="77777777" w:rsidR="003C6435" w:rsidRPr="00A0740D" w:rsidRDefault="003C6435" w:rsidP="00E371E9">
      <w:pPr>
        <w:spacing w:after="120"/>
        <w:ind w:left="-142" w:right="-138" w:firstLine="709"/>
        <w:jc w:val="both"/>
        <w:rPr>
          <w:rFonts w:ascii="Sylfaen" w:hAnsi="Sylfaen"/>
          <w:noProof/>
          <w:lang w:val="ka-GE"/>
        </w:rPr>
      </w:pPr>
    </w:p>
    <w:p w14:paraId="52B6BEFE" w14:textId="3A57A523" w:rsidR="003C6435" w:rsidRPr="003A1E24" w:rsidRDefault="003C6435" w:rsidP="00E371E9">
      <w:pPr>
        <w:spacing w:after="120"/>
        <w:ind w:left="-142" w:right="-138" w:firstLine="709"/>
        <w:jc w:val="both"/>
        <w:rPr>
          <w:rFonts w:ascii="Sylfaen" w:hAnsi="Sylfaen"/>
          <w:b/>
          <w:i/>
          <w:noProof/>
          <w:lang w:val="ka-GE"/>
        </w:rPr>
      </w:pPr>
      <w:r w:rsidRPr="00A0740D">
        <w:rPr>
          <w:rFonts w:ascii="Sylfaen" w:hAnsi="Sylfaen"/>
          <w:b/>
          <w:noProof/>
          <w:lang w:val="ka-GE"/>
        </w:rPr>
        <w:t xml:space="preserve">საქართველოს პრეზიდენტი                                               </w:t>
      </w:r>
      <w:r w:rsidR="003A1E24">
        <w:rPr>
          <w:rFonts w:ascii="Sylfaen" w:hAnsi="Sylfaen"/>
          <w:b/>
          <w:i/>
          <w:noProof/>
          <w:lang w:val="ka-GE"/>
        </w:rPr>
        <w:t>სალომე ზურაბიშვილი</w:t>
      </w:r>
    </w:p>
    <w:p w14:paraId="47C9EADE" w14:textId="77777777" w:rsidR="003C6435" w:rsidRPr="00A0740D" w:rsidRDefault="003C6435" w:rsidP="00E371E9">
      <w:pPr>
        <w:spacing w:after="120"/>
        <w:ind w:left="-142" w:right="-138" w:firstLine="709"/>
        <w:jc w:val="both"/>
        <w:rPr>
          <w:rFonts w:ascii="Sylfaen" w:hAnsi="Sylfaen"/>
          <w:b/>
          <w:i/>
          <w:noProof/>
          <w:lang w:val="ka-GE"/>
        </w:rPr>
      </w:pPr>
    </w:p>
    <w:p w14:paraId="28442343" w14:textId="77777777" w:rsidR="003C6435" w:rsidRPr="00A0740D" w:rsidRDefault="003C6435" w:rsidP="00E371E9">
      <w:pPr>
        <w:spacing w:after="120"/>
        <w:ind w:left="-142" w:right="-138" w:firstLine="709"/>
        <w:jc w:val="both"/>
        <w:rPr>
          <w:rFonts w:ascii="Sylfaen" w:hAnsi="Sylfaen"/>
          <w:b/>
          <w:i/>
          <w:noProof/>
          <w:lang w:val="ka-GE"/>
        </w:rPr>
      </w:pPr>
    </w:p>
    <w:p w14:paraId="5909884C" w14:textId="77777777" w:rsidR="003C6435" w:rsidRPr="00A0740D" w:rsidRDefault="003C6435" w:rsidP="00E371E9">
      <w:pPr>
        <w:spacing w:after="120"/>
        <w:ind w:left="-142" w:right="-138" w:firstLine="709"/>
        <w:jc w:val="both"/>
        <w:rPr>
          <w:rFonts w:ascii="Sylfaen" w:hAnsi="Sylfaen"/>
          <w:b/>
          <w:i/>
          <w:noProof/>
          <w:lang w:val="ka-GE"/>
        </w:rPr>
      </w:pPr>
    </w:p>
    <w:p w14:paraId="5DBEA5F9" w14:textId="77777777" w:rsidR="003C6435" w:rsidRPr="00A0740D" w:rsidRDefault="003C6435" w:rsidP="00E371E9">
      <w:pPr>
        <w:spacing w:after="120"/>
        <w:ind w:left="-142" w:right="-138" w:firstLine="709"/>
        <w:jc w:val="both"/>
        <w:rPr>
          <w:rFonts w:ascii="Sylfaen" w:hAnsi="Sylfaen"/>
          <w:b/>
          <w:i/>
          <w:noProof/>
          <w:lang w:val="ka-GE"/>
        </w:rPr>
      </w:pPr>
    </w:p>
    <w:p w14:paraId="75F21D8A" w14:textId="77777777" w:rsidR="003C6435" w:rsidRPr="00A0740D" w:rsidRDefault="003C6435" w:rsidP="00E371E9">
      <w:pPr>
        <w:spacing w:after="120"/>
        <w:ind w:left="-142" w:right="-138" w:firstLine="709"/>
        <w:jc w:val="both"/>
        <w:rPr>
          <w:rFonts w:ascii="Sylfaen" w:hAnsi="Sylfaen"/>
          <w:b/>
          <w:i/>
          <w:noProof/>
          <w:lang w:val="ka-GE"/>
        </w:rPr>
      </w:pPr>
    </w:p>
    <w:p w14:paraId="64644066" w14:textId="77777777" w:rsidR="003C6435" w:rsidRPr="00A0740D" w:rsidRDefault="003C6435" w:rsidP="00E371E9">
      <w:pPr>
        <w:spacing w:after="120"/>
        <w:ind w:left="-142" w:right="-138" w:firstLine="709"/>
        <w:jc w:val="both"/>
        <w:rPr>
          <w:rFonts w:ascii="Sylfaen" w:hAnsi="Sylfaen"/>
          <w:b/>
          <w:i/>
          <w:noProof/>
          <w:lang w:val="ka-GE"/>
        </w:rPr>
      </w:pPr>
    </w:p>
    <w:p w14:paraId="75078043" w14:textId="77777777" w:rsidR="003C6435" w:rsidRPr="00A0740D" w:rsidRDefault="003C6435" w:rsidP="00E371E9">
      <w:pPr>
        <w:spacing w:after="120"/>
        <w:ind w:left="-142" w:right="-138" w:firstLine="709"/>
        <w:jc w:val="both"/>
        <w:rPr>
          <w:rFonts w:ascii="Sylfaen" w:hAnsi="Sylfaen"/>
          <w:b/>
          <w:i/>
          <w:noProof/>
          <w:lang w:val="ka-GE"/>
        </w:rPr>
      </w:pPr>
    </w:p>
    <w:p w14:paraId="3BD08A2B" w14:textId="77777777" w:rsidR="003C6435" w:rsidRPr="00A0740D" w:rsidRDefault="003C6435" w:rsidP="00E371E9">
      <w:pPr>
        <w:spacing w:after="120"/>
        <w:ind w:left="-142" w:right="-138" w:firstLine="709"/>
        <w:jc w:val="both"/>
        <w:rPr>
          <w:rFonts w:ascii="Sylfaen" w:hAnsi="Sylfaen"/>
          <w:b/>
          <w:i/>
          <w:noProof/>
          <w:lang w:val="ka-GE"/>
        </w:rPr>
      </w:pPr>
    </w:p>
    <w:p w14:paraId="4A5168F7" w14:textId="77777777" w:rsidR="003C6435" w:rsidRPr="00A0740D" w:rsidRDefault="003C6435" w:rsidP="00E371E9">
      <w:pPr>
        <w:spacing w:after="120"/>
        <w:ind w:left="-142" w:right="-138" w:firstLine="709"/>
        <w:jc w:val="both"/>
        <w:rPr>
          <w:rFonts w:ascii="Sylfaen" w:hAnsi="Sylfaen"/>
          <w:b/>
          <w:i/>
          <w:noProof/>
          <w:lang w:val="ka-GE"/>
        </w:rPr>
      </w:pPr>
    </w:p>
    <w:p w14:paraId="3034A14D" w14:textId="77777777" w:rsidR="003C6435" w:rsidRPr="00A0740D" w:rsidRDefault="003C6435" w:rsidP="00E371E9">
      <w:pPr>
        <w:spacing w:after="120"/>
        <w:ind w:left="-142" w:right="-138" w:firstLine="709"/>
        <w:jc w:val="both"/>
        <w:rPr>
          <w:rFonts w:ascii="Sylfaen" w:hAnsi="Sylfaen"/>
          <w:b/>
          <w:i/>
          <w:noProof/>
          <w:lang w:val="ka-GE"/>
        </w:rPr>
      </w:pPr>
    </w:p>
    <w:p w14:paraId="6E1CCB14" w14:textId="77777777" w:rsidR="003C6435" w:rsidRPr="00A0740D" w:rsidRDefault="003C6435" w:rsidP="00E371E9">
      <w:pPr>
        <w:spacing w:after="120"/>
        <w:ind w:left="-142" w:right="-138" w:firstLine="709"/>
        <w:jc w:val="both"/>
        <w:rPr>
          <w:rFonts w:ascii="Sylfaen" w:hAnsi="Sylfaen"/>
          <w:b/>
          <w:i/>
          <w:noProof/>
          <w:lang w:val="ka-GE"/>
        </w:rPr>
      </w:pPr>
    </w:p>
    <w:p w14:paraId="61A7C2BD" w14:textId="77777777" w:rsidR="003C6435" w:rsidRPr="00A0740D" w:rsidRDefault="003C6435" w:rsidP="00E371E9">
      <w:pPr>
        <w:spacing w:after="120"/>
        <w:ind w:left="-142" w:right="-138" w:firstLine="709"/>
        <w:jc w:val="both"/>
        <w:rPr>
          <w:rFonts w:ascii="Sylfaen" w:hAnsi="Sylfaen"/>
          <w:b/>
          <w:i/>
          <w:noProof/>
          <w:lang w:val="ka-GE"/>
        </w:rPr>
      </w:pPr>
    </w:p>
    <w:p w14:paraId="7BE6ABE4" w14:textId="77777777" w:rsidR="003C6435" w:rsidRPr="00A0740D" w:rsidRDefault="003C6435" w:rsidP="00E371E9">
      <w:pPr>
        <w:spacing w:after="120"/>
        <w:ind w:left="-142" w:right="-138" w:firstLine="709"/>
        <w:jc w:val="both"/>
        <w:rPr>
          <w:rFonts w:ascii="Sylfaen" w:hAnsi="Sylfaen"/>
          <w:b/>
          <w:i/>
          <w:noProof/>
          <w:lang w:val="ka-GE"/>
        </w:rPr>
      </w:pPr>
    </w:p>
    <w:p w14:paraId="5B5D44DC" w14:textId="77777777" w:rsidR="003C6435" w:rsidRPr="00A0740D" w:rsidRDefault="003C6435" w:rsidP="00E371E9">
      <w:pPr>
        <w:spacing w:after="120"/>
        <w:ind w:left="-142" w:right="-138" w:firstLine="709"/>
        <w:jc w:val="both"/>
        <w:rPr>
          <w:rFonts w:ascii="Sylfaen" w:hAnsi="Sylfaen"/>
          <w:b/>
          <w:i/>
          <w:noProof/>
          <w:lang w:val="ka-GE"/>
        </w:rPr>
      </w:pPr>
    </w:p>
    <w:p w14:paraId="24278FA7" w14:textId="77777777" w:rsidR="003C6435" w:rsidRPr="00A0740D" w:rsidRDefault="003C6435" w:rsidP="00E371E9">
      <w:pPr>
        <w:spacing w:after="120"/>
        <w:ind w:left="-142" w:right="-138" w:firstLine="709"/>
        <w:jc w:val="both"/>
        <w:rPr>
          <w:rFonts w:ascii="Sylfaen" w:hAnsi="Sylfaen"/>
          <w:b/>
          <w:i/>
          <w:noProof/>
          <w:lang w:val="ka-GE"/>
        </w:rPr>
      </w:pPr>
    </w:p>
    <w:p w14:paraId="1CBECA71" w14:textId="77777777" w:rsidR="003C6435" w:rsidRPr="00A0740D" w:rsidRDefault="003C6435" w:rsidP="00E371E9">
      <w:pPr>
        <w:spacing w:after="120"/>
        <w:ind w:left="-142" w:right="-138" w:firstLine="709"/>
        <w:jc w:val="both"/>
        <w:rPr>
          <w:rFonts w:ascii="Sylfaen" w:hAnsi="Sylfaen"/>
          <w:b/>
          <w:i/>
          <w:noProof/>
          <w:lang w:val="ka-GE"/>
        </w:rPr>
      </w:pPr>
    </w:p>
    <w:p w14:paraId="5E69238C" w14:textId="77777777" w:rsidR="003C6435" w:rsidRDefault="003C6435" w:rsidP="00E371E9">
      <w:pPr>
        <w:spacing w:after="120"/>
        <w:ind w:left="-142" w:right="-138" w:firstLine="709"/>
        <w:jc w:val="both"/>
        <w:rPr>
          <w:rFonts w:ascii="Sylfaen" w:hAnsi="Sylfaen"/>
          <w:b/>
          <w:i/>
          <w:noProof/>
          <w:lang w:val="ka-GE"/>
        </w:rPr>
      </w:pPr>
    </w:p>
    <w:p w14:paraId="16A37E02" w14:textId="77777777" w:rsidR="009E7617" w:rsidRDefault="009E7617" w:rsidP="00E371E9">
      <w:pPr>
        <w:spacing w:after="120"/>
        <w:ind w:left="-142" w:right="-138" w:firstLine="709"/>
        <w:jc w:val="both"/>
        <w:rPr>
          <w:rFonts w:ascii="Sylfaen" w:hAnsi="Sylfaen"/>
          <w:b/>
          <w:i/>
          <w:noProof/>
          <w:lang w:val="ka-GE"/>
        </w:rPr>
      </w:pPr>
    </w:p>
    <w:p w14:paraId="1925CC80" w14:textId="77777777" w:rsidR="009E7617" w:rsidRDefault="009E7617" w:rsidP="00E371E9">
      <w:pPr>
        <w:spacing w:after="120"/>
        <w:ind w:left="-142" w:right="-138" w:firstLine="709"/>
        <w:jc w:val="both"/>
        <w:rPr>
          <w:rFonts w:ascii="Sylfaen" w:hAnsi="Sylfaen"/>
          <w:b/>
          <w:i/>
          <w:noProof/>
          <w:lang w:val="ka-GE"/>
        </w:rPr>
      </w:pPr>
    </w:p>
    <w:p w14:paraId="5A22FFB3" w14:textId="77777777" w:rsidR="009E7617" w:rsidRDefault="009E7617" w:rsidP="00E371E9">
      <w:pPr>
        <w:spacing w:after="120"/>
        <w:ind w:left="-142" w:right="-138" w:firstLine="709"/>
        <w:jc w:val="both"/>
        <w:rPr>
          <w:rFonts w:ascii="Sylfaen" w:hAnsi="Sylfaen"/>
          <w:b/>
          <w:i/>
          <w:noProof/>
          <w:lang w:val="ka-GE"/>
        </w:rPr>
      </w:pPr>
    </w:p>
    <w:p w14:paraId="0BB84E85" w14:textId="77777777" w:rsidR="009E7617" w:rsidRDefault="009E7617" w:rsidP="00E371E9">
      <w:pPr>
        <w:spacing w:after="120"/>
        <w:ind w:left="-142" w:right="-138" w:firstLine="709"/>
        <w:jc w:val="both"/>
        <w:rPr>
          <w:rFonts w:ascii="Sylfaen" w:hAnsi="Sylfaen"/>
          <w:b/>
          <w:i/>
          <w:noProof/>
          <w:lang w:val="ka-GE"/>
        </w:rPr>
      </w:pPr>
    </w:p>
    <w:p w14:paraId="38A90BA6" w14:textId="77777777" w:rsidR="009E7617" w:rsidRDefault="009E7617" w:rsidP="00E371E9">
      <w:pPr>
        <w:spacing w:after="120"/>
        <w:ind w:left="-142" w:right="-138" w:firstLine="709"/>
        <w:jc w:val="both"/>
        <w:rPr>
          <w:rFonts w:ascii="Sylfaen" w:hAnsi="Sylfaen"/>
          <w:b/>
          <w:i/>
          <w:noProof/>
          <w:lang w:val="ka-GE"/>
        </w:rPr>
      </w:pPr>
    </w:p>
    <w:p w14:paraId="4830B625" w14:textId="77777777" w:rsidR="009E7617" w:rsidRPr="00A0740D" w:rsidRDefault="009E7617" w:rsidP="00E371E9">
      <w:pPr>
        <w:spacing w:after="120"/>
        <w:ind w:left="-142" w:right="-138" w:firstLine="709"/>
        <w:jc w:val="both"/>
        <w:rPr>
          <w:rFonts w:ascii="Sylfaen" w:hAnsi="Sylfaen"/>
          <w:b/>
          <w:i/>
          <w:noProof/>
          <w:lang w:val="ka-GE"/>
        </w:rPr>
      </w:pPr>
    </w:p>
    <w:p w14:paraId="295FB3AE" w14:textId="136838A4" w:rsidR="003C6435" w:rsidRPr="00A0740D" w:rsidRDefault="00E24FC9" w:rsidP="009719EE">
      <w:pPr>
        <w:spacing w:before="120" w:after="0"/>
        <w:ind w:left="-284" w:right="-421" w:firstLine="709"/>
        <w:jc w:val="center"/>
        <w:rPr>
          <w:rFonts w:ascii="Sylfaen" w:hAnsi="Sylfaen" w:cs="Sylfaen"/>
          <w:b/>
          <w:noProof/>
          <w:lang w:val="ka-GE"/>
        </w:rPr>
      </w:pPr>
      <w:r>
        <w:rPr>
          <w:rFonts w:ascii="Sylfaen" w:hAnsi="Sylfaen" w:cs="Sylfaen"/>
          <w:b/>
          <w:noProof/>
          <w:lang w:val="ka-GE"/>
        </w:rPr>
        <w:lastRenderedPageBreak/>
        <w:t xml:space="preserve">  </w:t>
      </w:r>
      <w:r w:rsidR="003C6435" w:rsidRPr="00A0740D">
        <w:rPr>
          <w:rFonts w:ascii="Sylfaen" w:hAnsi="Sylfaen" w:cs="Sylfaen"/>
          <w:b/>
          <w:noProof/>
          <w:lang w:val="ka-GE"/>
        </w:rPr>
        <w:t>განმარტებითი</w:t>
      </w:r>
      <w:r w:rsidR="003C6435" w:rsidRPr="00A0740D">
        <w:rPr>
          <w:rFonts w:ascii="Sylfaen" w:hAnsi="Sylfaen"/>
          <w:b/>
          <w:noProof/>
          <w:lang w:val="ka-GE"/>
        </w:rPr>
        <w:t xml:space="preserve"> </w:t>
      </w:r>
      <w:r w:rsidR="003C6435" w:rsidRPr="00A0740D">
        <w:rPr>
          <w:rFonts w:ascii="Sylfaen" w:hAnsi="Sylfaen" w:cs="Sylfaen"/>
          <w:b/>
          <w:noProof/>
          <w:lang w:val="ka-GE"/>
        </w:rPr>
        <w:t>ბარათი</w:t>
      </w:r>
    </w:p>
    <w:p w14:paraId="577CF58C" w14:textId="77777777" w:rsidR="003C6435" w:rsidRPr="00A0740D" w:rsidRDefault="003C6435" w:rsidP="009719EE">
      <w:pPr>
        <w:spacing w:before="120" w:after="0"/>
        <w:ind w:left="-284" w:right="-421" w:firstLine="709"/>
        <w:jc w:val="center"/>
        <w:rPr>
          <w:rFonts w:ascii="Sylfaen" w:hAnsi="Sylfaen"/>
          <w:b/>
          <w:noProof/>
          <w:lang w:val="ka-GE"/>
        </w:rPr>
      </w:pPr>
    </w:p>
    <w:p w14:paraId="6FE4E5CE" w14:textId="77777777" w:rsidR="003C6435" w:rsidRPr="00A0740D" w:rsidRDefault="003C6435" w:rsidP="009719EE">
      <w:pPr>
        <w:spacing w:before="120" w:after="0"/>
        <w:ind w:left="-284" w:right="-421" w:firstLine="709"/>
        <w:jc w:val="center"/>
        <w:rPr>
          <w:rFonts w:ascii="Sylfaen" w:hAnsi="Sylfaen"/>
          <w:b/>
          <w:noProof/>
          <w:lang w:val="ka-GE"/>
        </w:rPr>
      </w:pPr>
      <w:r w:rsidRPr="00A0740D">
        <w:rPr>
          <w:rFonts w:ascii="Sylfaen" w:hAnsi="Sylfaen"/>
          <w:b/>
          <w:noProof/>
          <w:lang w:val="ka-GE"/>
        </w:rPr>
        <w:t>„საქართველოს საგადასახდო კოდექსში ცვლილების შეტანის შესახებ“</w:t>
      </w:r>
    </w:p>
    <w:p w14:paraId="3B5109E5" w14:textId="77777777" w:rsidR="003C6435" w:rsidRPr="00A0740D" w:rsidRDefault="003C6435" w:rsidP="009719EE">
      <w:pPr>
        <w:spacing w:before="120" w:after="0"/>
        <w:ind w:left="-284" w:right="-421" w:firstLine="709"/>
        <w:jc w:val="center"/>
        <w:rPr>
          <w:rFonts w:ascii="Sylfaen" w:hAnsi="Sylfaen"/>
          <w:b/>
          <w:noProof/>
          <w:lang w:val="ka-GE"/>
        </w:rPr>
      </w:pPr>
      <w:r w:rsidRPr="00A0740D">
        <w:rPr>
          <w:rFonts w:ascii="Sylfaen" w:hAnsi="Sylfaen"/>
          <w:b/>
          <w:noProof/>
          <w:lang w:val="ka-GE"/>
        </w:rPr>
        <w:t xml:space="preserve"> </w:t>
      </w:r>
      <w:r w:rsidRPr="00A0740D">
        <w:rPr>
          <w:rFonts w:ascii="Sylfaen" w:hAnsi="Sylfaen" w:cs="Sylfaen"/>
          <w:b/>
          <w:noProof/>
          <w:lang w:val="ka-GE"/>
        </w:rPr>
        <w:t>საქართველოს კანონის პროექტზე</w:t>
      </w:r>
    </w:p>
    <w:p w14:paraId="2EF56BFC" w14:textId="77777777" w:rsidR="003C6435" w:rsidRPr="00A0740D" w:rsidRDefault="003C6435" w:rsidP="009719EE">
      <w:pPr>
        <w:spacing w:before="120" w:after="0"/>
        <w:ind w:left="-284" w:right="-421" w:firstLine="709"/>
        <w:jc w:val="both"/>
        <w:rPr>
          <w:rFonts w:ascii="Sylfaen" w:hAnsi="Sylfaen"/>
          <w:b/>
          <w:noProof/>
          <w:lang w:val="ka-GE"/>
        </w:rPr>
      </w:pPr>
    </w:p>
    <w:p w14:paraId="37AE11B9" w14:textId="77777777" w:rsidR="00A662EE" w:rsidRPr="00C624F8" w:rsidRDefault="00A662EE" w:rsidP="009719EE">
      <w:pPr>
        <w:spacing w:before="120" w:after="0"/>
        <w:ind w:left="-284" w:right="-421" w:firstLine="720"/>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14:paraId="2BEAC0F2" w14:textId="77777777" w:rsidR="00A662EE" w:rsidRPr="00C624F8" w:rsidRDefault="00A662EE"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ა.ა</w:t>
      </w:r>
      <w:proofErr w:type="spellEnd"/>
      <w:r w:rsidRPr="00C624F8">
        <w:rPr>
          <w:rFonts w:ascii="Sylfaen" w:hAnsi="Sylfaen"/>
          <w:b/>
          <w:lang w:val="ka-GE"/>
        </w:rPr>
        <w:t>) კანონპროექტის მიღების მიზეზი:</w:t>
      </w:r>
    </w:p>
    <w:p w14:paraId="67F8DC7A" w14:textId="77777777" w:rsidR="00A662EE" w:rsidRPr="00C624F8" w:rsidRDefault="00A662EE"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ა.ა.ა</w:t>
      </w:r>
      <w:proofErr w:type="spellEnd"/>
      <w:r w:rsidRPr="00C624F8">
        <w:rPr>
          <w:rFonts w:ascii="Sylfaen" w:hAnsi="Sylfaen"/>
          <w:b/>
          <w:lang w:val="ka-GE"/>
        </w:rPr>
        <w:t>) პრობლემა, რომლის გადაჭრასაც მიზნად ისახავს კანონპროექტი</w:t>
      </w:r>
    </w:p>
    <w:p w14:paraId="04FDC0D0" w14:textId="77777777" w:rsidR="003C6435" w:rsidRPr="00A0740D" w:rsidRDefault="003C6435" w:rsidP="009719EE">
      <w:pPr>
        <w:spacing w:before="120" w:after="0"/>
        <w:ind w:left="-284" w:right="-421" w:firstLine="709"/>
        <w:jc w:val="both"/>
        <w:rPr>
          <w:rFonts w:ascii="Sylfaen" w:hAnsi="Sylfaen"/>
          <w:b/>
          <w:noProof/>
          <w:lang w:val="ka-GE"/>
        </w:rPr>
      </w:pPr>
      <w:r w:rsidRPr="00A0740D">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და კანონში გამოყენებული ტერმინები.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თავიდან იქნეს აცილებული ტერმინოლოგიური უზუსტობები და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7B3E718B" w14:textId="77777777" w:rsidR="004963AA" w:rsidRPr="00C624F8" w:rsidRDefault="004963A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ა.ა.ბ</w:t>
      </w:r>
      <w:proofErr w:type="spellEnd"/>
      <w:r w:rsidRPr="00C624F8">
        <w:rPr>
          <w:rFonts w:ascii="Sylfaen" w:hAnsi="Sylfaen"/>
          <w:b/>
          <w:lang w:val="ka-GE"/>
        </w:rPr>
        <w:t>) არსებული პრობლემის გადასაჭრელად კანონის მიღების აუცილებლობა</w:t>
      </w:r>
    </w:p>
    <w:p w14:paraId="4A98F0B0" w14:textId="7D845AB1" w:rsidR="003C6435" w:rsidRDefault="00A11BE8" w:rsidP="009719EE">
      <w:pPr>
        <w:spacing w:before="120" w:after="0"/>
        <w:ind w:left="-284" w:right="-421" w:firstLine="709"/>
        <w:jc w:val="both"/>
        <w:rPr>
          <w:rFonts w:ascii="Sylfaen" w:hAnsi="Sylfaen"/>
          <w:noProof/>
          <w:lang w:val="ka-GE"/>
        </w:rPr>
      </w:pPr>
      <w:r>
        <w:rPr>
          <w:rFonts w:ascii="Sylfaen" w:hAnsi="Sylfaen"/>
          <w:noProof/>
          <w:lang w:val="ka-GE"/>
        </w:rPr>
        <w:t>იმისათვის, რომ უზრუნველყოფილი იქნეს</w:t>
      </w:r>
      <w:r w:rsidR="003C6435" w:rsidRPr="00A0740D">
        <w:rPr>
          <w:rFonts w:ascii="Sylfaen" w:hAnsi="Sylfaen"/>
          <w:noProof/>
          <w:lang w:val="ka-GE"/>
        </w:rPr>
        <w:t xml:space="preserve"> საქართველოს საგადასახადო კოდექსის</w:t>
      </w:r>
      <w:r w:rsidR="003C6435" w:rsidRPr="00A0740D">
        <w:rPr>
          <w:rFonts w:ascii="Sylfaen" w:hAnsi="Sylfaen"/>
          <w:b/>
          <w:noProof/>
          <w:lang w:val="ka-GE"/>
        </w:rPr>
        <w:t xml:space="preserve"> </w:t>
      </w:r>
      <w:r w:rsidR="003C6435" w:rsidRPr="00A0740D">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 ახალი კანონის პროექტთან შესაბამისობა</w:t>
      </w:r>
      <w:r>
        <w:rPr>
          <w:rFonts w:ascii="Sylfaen" w:hAnsi="Sylfaen"/>
          <w:noProof/>
          <w:lang w:val="ka-GE"/>
        </w:rPr>
        <w:t>, აუცილებელია წარმოდგენილი კანონპროექტის მიღება</w:t>
      </w:r>
      <w:r w:rsidR="003C6435" w:rsidRPr="00A0740D">
        <w:rPr>
          <w:rFonts w:ascii="Sylfaen" w:hAnsi="Sylfaen"/>
          <w:noProof/>
          <w:lang w:val="ka-GE"/>
        </w:rPr>
        <w:t xml:space="preserve">. </w:t>
      </w:r>
    </w:p>
    <w:p w14:paraId="5B663243" w14:textId="77777777" w:rsidR="004963AA" w:rsidRPr="00C624F8" w:rsidRDefault="004963A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ა.ბ</w:t>
      </w:r>
      <w:proofErr w:type="spellEnd"/>
      <w:r w:rsidRPr="00C624F8">
        <w:rPr>
          <w:rFonts w:ascii="Sylfaen" w:hAnsi="Sylfaen"/>
          <w:b/>
          <w:lang w:val="ka-GE"/>
        </w:rPr>
        <w:t>) კანონპროექტის მოსალოდნელი შედეგები</w:t>
      </w:r>
    </w:p>
    <w:p w14:paraId="391450A2" w14:textId="3549B193" w:rsidR="004963AA" w:rsidRDefault="004963AA" w:rsidP="009719EE">
      <w:pPr>
        <w:spacing w:before="120" w:after="0"/>
        <w:ind w:left="-284" w:right="-421" w:firstLine="709"/>
        <w:jc w:val="both"/>
        <w:rPr>
          <w:rFonts w:ascii="Sylfaen" w:hAnsi="Sylfaen"/>
          <w:noProof/>
          <w:lang w:val="ka-GE"/>
        </w:rPr>
      </w:pPr>
      <w:r>
        <w:rPr>
          <w:rFonts w:ascii="Sylfaen" w:hAnsi="Sylfaen" w:cs="Sylfaen"/>
          <w:noProof/>
          <w:lang w:val="ka-GE"/>
        </w:rPr>
        <w:t xml:space="preserve">კანონპროექტის მიღების შედეგად, საგადასახადო კოდექსი შესაბამისობაში იქნება </w:t>
      </w:r>
      <w:r w:rsidRPr="00A0740D">
        <w:rPr>
          <w:rFonts w:ascii="Sylfaen" w:hAnsi="Sylfaen"/>
          <w:noProof/>
          <w:lang w:val="ka-GE"/>
        </w:rPr>
        <w:t>„რეაბილიტაციისა და კრედიტორთა კოლექტიური დაკმაყოფილების შესახებ“</w:t>
      </w:r>
      <w:r>
        <w:rPr>
          <w:rFonts w:ascii="Sylfaen" w:hAnsi="Sylfaen"/>
          <w:noProof/>
          <w:lang w:val="ka-GE"/>
        </w:rPr>
        <w:t xml:space="preserve"> საქართველოს კანონთან. </w:t>
      </w:r>
    </w:p>
    <w:p w14:paraId="39523B06" w14:textId="77777777" w:rsidR="004963AA" w:rsidRPr="00C624F8" w:rsidRDefault="004963AA" w:rsidP="009719EE">
      <w:pPr>
        <w:tabs>
          <w:tab w:val="center" w:pos="5040"/>
        </w:tabs>
        <w:spacing w:before="120" w:after="0"/>
        <w:ind w:left="-284" w:right="-421" w:firstLine="720"/>
        <w:jc w:val="both"/>
        <w:rPr>
          <w:rFonts w:ascii="Sylfaen" w:hAnsi="Sylfaen"/>
          <w:b/>
          <w:lang w:val="ka-GE"/>
        </w:rPr>
      </w:pPr>
      <w:proofErr w:type="spellStart"/>
      <w:r w:rsidRPr="00C624F8">
        <w:rPr>
          <w:rFonts w:ascii="Sylfaen" w:hAnsi="Sylfaen"/>
          <w:b/>
          <w:lang w:val="ka-GE"/>
        </w:rPr>
        <w:t>ა.გ</w:t>
      </w:r>
      <w:proofErr w:type="spellEnd"/>
      <w:r w:rsidRPr="00C624F8">
        <w:rPr>
          <w:rFonts w:ascii="Sylfaen" w:hAnsi="Sylfaen"/>
          <w:b/>
          <w:lang w:val="ka-GE"/>
        </w:rPr>
        <w:t>) კანონპროექტის ძირითადი არსი</w:t>
      </w:r>
    </w:p>
    <w:p w14:paraId="52BC10CD" w14:textId="3608E412" w:rsidR="003C6435" w:rsidRDefault="003C6435" w:rsidP="009719EE">
      <w:pPr>
        <w:spacing w:before="120" w:after="0"/>
        <w:ind w:left="-284" w:right="-421" w:firstLine="709"/>
        <w:jc w:val="both"/>
        <w:rPr>
          <w:rFonts w:ascii="Sylfaen" w:hAnsi="Sylfaen"/>
          <w:noProof/>
          <w:lang w:val="ka-GE"/>
        </w:rPr>
      </w:pPr>
      <w:r w:rsidRPr="00A0740D">
        <w:rPr>
          <w:rFonts w:ascii="Sylfaen" w:hAnsi="Sylfaen"/>
          <w:noProof/>
          <w:lang w:val="ka-GE"/>
        </w:rPr>
        <w:t xml:space="preserve">კანონპროექტით ტერმინოლოგიური ცვლილება შედის საქართველოს საგადასახადო კოდექსის </w:t>
      </w:r>
      <w:r w:rsidR="009037AE" w:rsidRPr="00A0740D">
        <w:rPr>
          <w:rFonts w:ascii="Sylfaen" w:hAnsi="Sylfaen"/>
          <w:noProof/>
          <w:lang w:val="ka-GE"/>
        </w:rPr>
        <w:t xml:space="preserve">ცალკეულ </w:t>
      </w:r>
      <w:r w:rsidRPr="00A0740D">
        <w:rPr>
          <w:rFonts w:ascii="Sylfaen" w:hAnsi="Sylfaen"/>
          <w:noProof/>
          <w:lang w:val="ka-GE"/>
        </w:rPr>
        <w:t>მუხლებში</w:t>
      </w:r>
      <w:r w:rsidR="00F90141" w:rsidRPr="00A0740D">
        <w:rPr>
          <w:rFonts w:ascii="Sylfaen" w:hAnsi="Sylfaen"/>
          <w:noProof/>
          <w:lang w:val="ka-GE"/>
        </w:rPr>
        <w:t xml:space="preserve"> და „გადახდისუუნარობის საქმის წარმოების შესახებ“ საქართველოს კანონის ნაცვლად</w:t>
      </w:r>
      <w:r w:rsidR="00030418">
        <w:rPr>
          <w:rFonts w:ascii="Sylfaen" w:hAnsi="Sylfaen"/>
          <w:noProof/>
          <w:lang w:val="ka-GE"/>
        </w:rPr>
        <w:t xml:space="preserve">, </w:t>
      </w:r>
      <w:r w:rsidR="00F90141" w:rsidRPr="00A0740D">
        <w:rPr>
          <w:rFonts w:ascii="Sylfaen" w:hAnsi="Sylfaen"/>
          <w:noProof/>
          <w:lang w:val="ka-GE"/>
        </w:rPr>
        <w:t xml:space="preserve">მიეთითება კანონპროექტით გათვალისწინებული ახალი სახელწოდება - „რეაბილიტაციისა და კრედიტორთა კოლექტიური დაკმაყოფილების შესახებ“ საქართველოს კანონი. ამასთან, მოქმედი კოდექსით გათვალისწინებული ტერმინი </w:t>
      </w:r>
      <w:r w:rsidR="00197146" w:rsidRPr="00A0740D">
        <w:rPr>
          <w:rFonts w:ascii="Sylfaen" w:hAnsi="Sylfaen"/>
          <w:noProof/>
          <w:lang w:val="ka-GE"/>
        </w:rPr>
        <w:t xml:space="preserve">- </w:t>
      </w:r>
      <w:r w:rsidRPr="00A0740D">
        <w:rPr>
          <w:rFonts w:ascii="Sylfaen" w:hAnsi="Sylfaen"/>
          <w:noProof/>
          <w:lang w:val="ka-GE"/>
        </w:rPr>
        <w:t>„სამეურვეო ქონება</w:t>
      </w:r>
      <w:r w:rsidR="00197146" w:rsidRPr="00A0740D">
        <w:rPr>
          <w:rFonts w:ascii="Sylfaen" w:hAnsi="Sylfaen"/>
          <w:noProof/>
          <w:lang w:val="ka-GE"/>
        </w:rPr>
        <w:t>“</w:t>
      </w:r>
      <w:r w:rsidR="00F90141" w:rsidRPr="00A0740D">
        <w:rPr>
          <w:rFonts w:ascii="Sylfaen" w:hAnsi="Sylfaen"/>
          <w:noProof/>
          <w:lang w:val="ka-GE"/>
        </w:rPr>
        <w:t xml:space="preserve"> იცვლება </w:t>
      </w:r>
      <w:r w:rsidRPr="00A0740D">
        <w:rPr>
          <w:rFonts w:ascii="Sylfaen" w:hAnsi="Sylfaen"/>
          <w:noProof/>
          <w:lang w:val="ka-GE"/>
        </w:rPr>
        <w:t xml:space="preserve">„გადახდისუუნარობის მასით“, „განცხადების წარმოებაში მიღება“ </w:t>
      </w:r>
      <w:r w:rsidR="00F90141" w:rsidRPr="00A0740D">
        <w:rPr>
          <w:rFonts w:ascii="Sylfaen" w:hAnsi="Sylfaen"/>
          <w:noProof/>
          <w:lang w:val="ka-GE"/>
        </w:rPr>
        <w:t xml:space="preserve">- </w:t>
      </w:r>
      <w:r w:rsidRPr="00A0740D">
        <w:rPr>
          <w:rFonts w:ascii="Sylfaen" w:hAnsi="Sylfaen"/>
          <w:noProof/>
          <w:lang w:val="ka-GE"/>
        </w:rPr>
        <w:t>„განცხადების დასაშვებად ცნობით</w:t>
      </w:r>
      <w:r w:rsidR="00F90141" w:rsidRPr="00A0740D">
        <w:rPr>
          <w:rFonts w:ascii="Sylfaen" w:hAnsi="Sylfaen"/>
          <w:noProof/>
          <w:lang w:val="ka-GE"/>
        </w:rPr>
        <w:t>“,</w:t>
      </w:r>
      <w:r w:rsidRPr="00A0740D">
        <w:rPr>
          <w:rFonts w:ascii="Sylfaen" w:hAnsi="Sylfaen"/>
          <w:noProof/>
          <w:lang w:val="ka-GE"/>
        </w:rPr>
        <w:t xml:space="preserve"> „გაკოტრების საქმის წარმოების დაწყება“ </w:t>
      </w:r>
      <w:r w:rsidR="00F90141" w:rsidRPr="00A0740D">
        <w:rPr>
          <w:rFonts w:ascii="Sylfaen" w:hAnsi="Sylfaen"/>
          <w:noProof/>
          <w:lang w:val="ka-GE"/>
        </w:rPr>
        <w:t xml:space="preserve">- </w:t>
      </w:r>
      <w:r w:rsidRPr="00A0740D">
        <w:rPr>
          <w:rFonts w:ascii="Sylfaen" w:hAnsi="Sylfaen"/>
          <w:noProof/>
          <w:lang w:val="ka-GE"/>
        </w:rPr>
        <w:t>„გაკოტრების რეჟიმის დაწყებით“, „რეაბილიტაციის საქმის წარმოების დაწყება“</w:t>
      </w:r>
      <w:r w:rsidR="00F90141" w:rsidRPr="00A0740D">
        <w:rPr>
          <w:rFonts w:ascii="Sylfaen" w:hAnsi="Sylfaen"/>
          <w:noProof/>
          <w:lang w:val="ka-GE"/>
        </w:rPr>
        <w:t xml:space="preserve"> -</w:t>
      </w:r>
      <w:r w:rsidRPr="00A0740D">
        <w:rPr>
          <w:rFonts w:ascii="Sylfaen" w:hAnsi="Sylfaen"/>
          <w:noProof/>
          <w:lang w:val="ka-GE"/>
        </w:rPr>
        <w:t xml:space="preserve"> „რეაბილიტაციის რეჟიმის დაწყებით</w:t>
      </w:r>
      <w:r w:rsidR="00625957">
        <w:rPr>
          <w:rFonts w:ascii="Sylfaen" w:hAnsi="Sylfaen"/>
          <w:noProof/>
          <w:lang w:val="ka-GE"/>
        </w:rPr>
        <w:t xml:space="preserve">“; </w:t>
      </w:r>
      <w:r w:rsidRPr="00A0740D">
        <w:rPr>
          <w:rFonts w:ascii="Sylfaen" w:hAnsi="Sylfaen"/>
          <w:noProof/>
          <w:lang w:val="ka-GE"/>
        </w:rPr>
        <w:t xml:space="preserve">კოდექსის 252-ე </w:t>
      </w:r>
      <w:r w:rsidR="009719EE">
        <w:rPr>
          <w:rFonts w:ascii="Sylfaen" w:hAnsi="Sylfaen"/>
          <w:noProof/>
          <w:lang w:val="ka-GE"/>
        </w:rPr>
        <w:t>მუხლში ზუსტდება</w:t>
      </w:r>
      <w:r w:rsidRPr="00A0740D">
        <w:rPr>
          <w:rFonts w:ascii="Sylfaen" w:hAnsi="Sylfaen"/>
          <w:noProof/>
          <w:lang w:val="ka-GE"/>
        </w:rPr>
        <w:t xml:space="preserve"> მითითებითი ნორმა.</w:t>
      </w:r>
    </w:p>
    <w:p w14:paraId="28730E84" w14:textId="77777777" w:rsidR="0051200A" w:rsidRPr="00C624F8" w:rsidRDefault="0051200A" w:rsidP="009719EE">
      <w:pPr>
        <w:tabs>
          <w:tab w:val="center" w:pos="5040"/>
        </w:tabs>
        <w:spacing w:before="120" w:after="0"/>
        <w:ind w:left="-284" w:right="-421" w:firstLine="720"/>
        <w:jc w:val="both"/>
        <w:rPr>
          <w:rFonts w:ascii="Sylfaen" w:hAnsi="Sylfaen"/>
          <w:lang w:val="ka-GE"/>
        </w:rPr>
      </w:pPr>
      <w:proofErr w:type="spellStart"/>
      <w:r w:rsidRPr="00C624F8">
        <w:rPr>
          <w:rFonts w:ascii="Sylfaen" w:hAnsi="Sylfaen"/>
          <w:b/>
          <w:lang w:val="ka-GE"/>
        </w:rPr>
        <w:lastRenderedPageBreak/>
        <w:t>ა.დ</w:t>
      </w:r>
      <w:proofErr w:type="spellEnd"/>
      <w:r w:rsidRPr="00C624F8">
        <w:rPr>
          <w:rFonts w:ascii="Sylfaen" w:hAnsi="Sylfaen"/>
          <w:b/>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C624F8">
        <w:rPr>
          <w:rFonts w:ascii="Sylfaen" w:hAnsi="Sylfaen"/>
          <w:b/>
          <w:lang w:val="ka-GE"/>
        </w:rPr>
        <w:t>ინიციირებული</w:t>
      </w:r>
      <w:proofErr w:type="spellEnd"/>
      <w:r w:rsidRPr="00C624F8">
        <w:rPr>
          <w:rFonts w:ascii="Sylfaen" w:hAnsi="Sylfaen"/>
          <w:b/>
          <w:lang w:val="ka-GE"/>
        </w:rPr>
        <w:t xml:space="preserve"> კანონპროექტის შემთხვევაში</w:t>
      </w:r>
      <w:r>
        <w:rPr>
          <w:rFonts w:ascii="Sylfaen" w:hAnsi="Sylfaen"/>
          <w:b/>
          <w:lang w:val="ka-GE"/>
        </w:rPr>
        <w:t>)</w:t>
      </w:r>
    </w:p>
    <w:p w14:paraId="0F155F8A" w14:textId="77777777" w:rsidR="0051200A" w:rsidRPr="00C624F8" w:rsidRDefault="0051200A" w:rsidP="009719EE">
      <w:pPr>
        <w:spacing w:before="120" w:after="0"/>
        <w:ind w:left="-284" w:right="-421" w:firstLine="720"/>
        <w:jc w:val="both"/>
        <w:rPr>
          <w:rFonts w:ascii="Sylfaen" w:hAnsi="Sylfaen"/>
          <w:b/>
          <w:lang w:val="ka-GE"/>
        </w:rPr>
      </w:pPr>
      <w:r w:rsidRPr="00C624F8">
        <w:rPr>
          <w:rFonts w:ascii="Sylfaen" w:hAnsi="Sylfaen"/>
          <w:lang w:val="ka-GE"/>
        </w:rPr>
        <w:t>ასეთი არ არსებობს.</w:t>
      </w:r>
    </w:p>
    <w:p w14:paraId="1C1AE450" w14:textId="77777777" w:rsidR="009719EE" w:rsidRDefault="0051200A" w:rsidP="009719EE">
      <w:pPr>
        <w:spacing w:before="120" w:after="0"/>
        <w:ind w:left="-284" w:right="-421" w:firstLine="709"/>
        <w:jc w:val="both"/>
        <w:rPr>
          <w:rFonts w:ascii="Sylfaen" w:hAnsi="Sylfaen"/>
          <w:b/>
          <w:lang w:val="ka-GE"/>
        </w:rPr>
      </w:pPr>
      <w:proofErr w:type="spellStart"/>
      <w:r w:rsidRPr="00C624F8">
        <w:rPr>
          <w:rFonts w:ascii="Sylfaen" w:hAnsi="Sylfaen"/>
          <w:b/>
          <w:lang w:val="ka-GE"/>
        </w:rPr>
        <w:t>ა.ე</w:t>
      </w:r>
      <w:proofErr w:type="spellEnd"/>
      <w:r w:rsidRPr="00C624F8">
        <w:rPr>
          <w:rFonts w:ascii="Sylfaen" w:hAnsi="Sylfaen"/>
          <w:b/>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C624F8">
        <w:rPr>
          <w:rFonts w:ascii="Sylfaen" w:hAnsi="Sylfaen"/>
          <w:b/>
          <w:lang w:val="ka-GE"/>
        </w:rPr>
        <w:t>უკუძალის</w:t>
      </w:r>
      <w:proofErr w:type="spellEnd"/>
      <w:r w:rsidRPr="00C624F8">
        <w:rPr>
          <w:rFonts w:ascii="Sylfaen" w:hAnsi="Sylfaen"/>
          <w:b/>
          <w:lang w:val="ka-GE"/>
        </w:rPr>
        <w:t xml:space="preserve"> მინიჭების შემთხვევაში − აღნიშნულის თაობაზე შესაბამისი დასაბუთება</w:t>
      </w:r>
    </w:p>
    <w:p w14:paraId="2BF3722C" w14:textId="22800593" w:rsidR="009719EE" w:rsidRPr="009719EE" w:rsidRDefault="009719EE" w:rsidP="009719EE">
      <w:pPr>
        <w:spacing w:before="120" w:after="0"/>
        <w:ind w:left="-284" w:right="-421" w:firstLine="709"/>
        <w:jc w:val="both"/>
        <w:rPr>
          <w:rFonts w:ascii="Sylfaen" w:hAnsi="Sylfaen"/>
          <w:noProof/>
          <w:lang w:val="ka-GE"/>
        </w:rPr>
      </w:pPr>
      <w:proofErr w:type="spellStart"/>
      <w:proofErr w:type="gramStart"/>
      <w:r w:rsidRPr="00856006">
        <w:rPr>
          <w:rFonts w:ascii="Sylfaen" w:hAnsi="Sylfaen" w:cs="Sylfaen"/>
        </w:rPr>
        <w:t>კანონპროექტი</w:t>
      </w:r>
      <w:proofErr w:type="spellEnd"/>
      <w:proofErr w:type="gramEnd"/>
      <w:r w:rsidRPr="00856006">
        <w:rPr>
          <w:rFonts w:ascii="Sylfaen" w:hAnsi="Sylfaen"/>
        </w:rPr>
        <w:t xml:space="preserve"> </w:t>
      </w:r>
      <w:proofErr w:type="spellStart"/>
      <w:r w:rsidRPr="00856006">
        <w:rPr>
          <w:rFonts w:ascii="Sylfaen" w:hAnsi="Sylfaen" w:cs="Sylfaen"/>
        </w:rPr>
        <w:t>ძალაში</w:t>
      </w:r>
      <w:proofErr w:type="spellEnd"/>
      <w:r w:rsidRPr="00856006">
        <w:rPr>
          <w:rFonts w:ascii="Sylfaen" w:hAnsi="Sylfaen"/>
        </w:rPr>
        <w:t xml:space="preserve"> </w:t>
      </w:r>
      <w:proofErr w:type="spellStart"/>
      <w:r w:rsidRPr="00856006">
        <w:rPr>
          <w:rFonts w:ascii="Sylfaen" w:hAnsi="Sylfaen" w:cs="Sylfaen"/>
        </w:rPr>
        <w:t>შედის</w:t>
      </w:r>
      <w:proofErr w:type="spellEnd"/>
      <w:r w:rsidRPr="00856006">
        <w:rPr>
          <w:rFonts w:ascii="Sylfaen" w:hAnsi="Sylfaen"/>
        </w:rPr>
        <w:t xml:space="preserve"> 2020 </w:t>
      </w:r>
      <w:proofErr w:type="spellStart"/>
      <w:r w:rsidRPr="00856006">
        <w:rPr>
          <w:rFonts w:ascii="Sylfaen" w:hAnsi="Sylfaen" w:cs="Sylfaen"/>
        </w:rPr>
        <w:t>წლის</w:t>
      </w:r>
      <w:proofErr w:type="spellEnd"/>
      <w:r w:rsidRPr="00856006">
        <w:rPr>
          <w:rFonts w:ascii="Sylfaen" w:hAnsi="Sylfaen"/>
        </w:rPr>
        <w:t xml:space="preserve"> 1 </w:t>
      </w:r>
      <w:r w:rsidR="00DC6641">
        <w:rPr>
          <w:rFonts w:ascii="Sylfaen" w:hAnsi="Sylfaen"/>
          <w:lang w:val="ka-GE"/>
        </w:rPr>
        <w:t xml:space="preserve">ივნისიდან </w:t>
      </w:r>
      <w:r w:rsidRPr="00856006">
        <w:rPr>
          <w:rFonts w:ascii="Sylfaen" w:hAnsi="Sylfaen"/>
        </w:rPr>
        <w:t xml:space="preserve">-  </w:t>
      </w:r>
      <w:r w:rsidRPr="00856006">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Pr="00856006">
        <w:rPr>
          <w:rFonts w:ascii="Sylfaen" w:hAnsi="Sylfaen"/>
        </w:rPr>
        <w:t xml:space="preserve"> </w:t>
      </w:r>
      <w:proofErr w:type="spellStart"/>
      <w:r w:rsidRPr="00856006">
        <w:rPr>
          <w:rFonts w:ascii="Sylfaen" w:hAnsi="Sylfaen" w:cs="Sylfaen"/>
        </w:rPr>
        <w:t>კანონის</w:t>
      </w:r>
      <w:proofErr w:type="spellEnd"/>
      <w:r w:rsidRPr="00856006">
        <w:rPr>
          <w:rFonts w:ascii="Sylfaen" w:hAnsi="Sylfaen"/>
        </w:rPr>
        <w:t xml:space="preserve"> </w:t>
      </w:r>
      <w:proofErr w:type="spellStart"/>
      <w:r w:rsidRPr="00856006">
        <w:rPr>
          <w:rFonts w:ascii="Sylfaen" w:hAnsi="Sylfaen" w:cs="Sylfaen"/>
        </w:rPr>
        <w:t>ამოქმედების</w:t>
      </w:r>
      <w:proofErr w:type="spellEnd"/>
      <w:r w:rsidRPr="00856006">
        <w:rPr>
          <w:rFonts w:ascii="Sylfaen" w:hAnsi="Sylfaen"/>
        </w:rPr>
        <w:t xml:space="preserve"> </w:t>
      </w:r>
      <w:proofErr w:type="spellStart"/>
      <w:r w:rsidRPr="00856006">
        <w:rPr>
          <w:rFonts w:ascii="Sylfaen" w:hAnsi="Sylfaen" w:cs="Sylfaen"/>
        </w:rPr>
        <w:t>დღიდან</w:t>
      </w:r>
      <w:proofErr w:type="spellEnd"/>
      <w:r w:rsidRPr="00856006">
        <w:rPr>
          <w:rFonts w:ascii="Sylfaen" w:hAnsi="Sylfaen"/>
        </w:rPr>
        <w:t xml:space="preserve">. </w:t>
      </w:r>
    </w:p>
    <w:p w14:paraId="609F9AC3"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ა.ვ</w:t>
      </w:r>
      <w:proofErr w:type="spellEnd"/>
      <w:r w:rsidRPr="00C624F8">
        <w:rPr>
          <w:rFonts w:ascii="Sylfaen" w:hAnsi="Sylfaen"/>
          <w:b/>
          <w:lang w:val="ka-GE"/>
        </w:rPr>
        <w:t>)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lang w:val="ka-GE"/>
        </w:rPr>
        <w:t>)</w:t>
      </w:r>
    </w:p>
    <w:p w14:paraId="066C5252" w14:textId="77777777" w:rsidR="0051200A" w:rsidRPr="00C624F8" w:rsidRDefault="0051200A" w:rsidP="009719EE">
      <w:pPr>
        <w:spacing w:before="120" w:after="0"/>
        <w:ind w:left="-284" w:right="-421" w:firstLine="720"/>
        <w:jc w:val="both"/>
        <w:rPr>
          <w:rFonts w:ascii="Sylfaen" w:hAnsi="Sylfaen"/>
          <w:b/>
          <w:lang w:val="ka-GE"/>
        </w:rPr>
      </w:pPr>
      <w:r w:rsidRPr="00C624F8">
        <w:rPr>
          <w:rFonts w:ascii="Sylfaen" w:hAnsi="Sylfaen"/>
          <w:lang w:val="ka-GE"/>
        </w:rPr>
        <w:t>კანონპროექტის დაჩქარებული წესით</w:t>
      </w:r>
      <w:r w:rsidRPr="00C624F8">
        <w:rPr>
          <w:rFonts w:ascii="Sylfaen" w:hAnsi="Sylfaen"/>
        </w:rPr>
        <w:t xml:space="preserve"> </w:t>
      </w:r>
      <w:r w:rsidRPr="00C624F8">
        <w:rPr>
          <w:rFonts w:ascii="Sylfaen" w:hAnsi="Sylfaen"/>
          <w:lang w:val="ka-GE"/>
        </w:rPr>
        <w:t xml:space="preserve">განხილვა  არ არის მოთხოვნილი. </w:t>
      </w:r>
    </w:p>
    <w:p w14:paraId="6E48EB88" w14:textId="77777777" w:rsidR="0051200A" w:rsidRPr="00C624F8" w:rsidRDefault="0051200A" w:rsidP="009719EE">
      <w:pPr>
        <w:spacing w:before="120" w:after="0"/>
        <w:ind w:left="-284" w:right="-421" w:firstLine="720"/>
        <w:jc w:val="both"/>
        <w:rPr>
          <w:rFonts w:ascii="Sylfaen" w:hAnsi="Sylfaen"/>
          <w:b/>
          <w:lang w:val="ka-GE"/>
        </w:rPr>
      </w:pPr>
      <w:r w:rsidRPr="00C624F8">
        <w:rPr>
          <w:rFonts w:ascii="Sylfaen" w:hAnsi="Sylfaen"/>
          <w:b/>
          <w:lang w:val="ka-GE"/>
        </w:rPr>
        <w:t xml:space="preserve">ბ) კანონპროექტის ფინანსური გავლენის შეფასება </w:t>
      </w:r>
      <w:proofErr w:type="spellStart"/>
      <w:r w:rsidRPr="00C624F8">
        <w:rPr>
          <w:rFonts w:ascii="Sylfaen" w:hAnsi="Sylfaen"/>
          <w:b/>
          <w:lang w:val="ka-GE"/>
        </w:rPr>
        <w:t>საშუალოვადიან</w:t>
      </w:r>
      <w:proofErr w:type="spellEnd"/>
      <w:r w:rsidRPr="00C624F8">
        <w:rPr>
          <w:rFonts w:ascii="Sylfaen" w:hAnsi="Sylfaen"/>
          <w:b/>
          <w:lang w:val="ka-GE"/>
        </w:rPr>
        <w:t xml:space="preserve"> პერიოდში (კანონპროექტის ამოქმედების წელი და შემდგომი 3 წელი):</w:t>
      </w:r>
    </w:p>
    <w:p w14:paraId="7E80B91D"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ბ.ა</w:t>
      </w:r>
      <w:proofErr w:type="spellEnd"/>
      <w:r w:rsidRPr="00C624F8">
        <w:rPr>
          <w:rFonts w:ascii="Sylfaen" w:hAnsi="Sylfaen"/>
          <w:b/>
          <w:lang w:val="ka-GE"/>
        </w:rPr>
        <w:t>) კანონპროექტის მიღებასთან დაკავშირებით აუცილებელი ხარჯების დაფინანსების წყარო</w:t>
      </w:r>
    </w:p>
    <w:p w14:paraId="1A38D422"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3EDCA24F"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ბ.ბ</w:t>
      </w:r>
      <w:proofErr w:type="spellEnd"/>
      <w:r w:rsidRPr="00C624F8">
        <w:rPr>
          <w:rFonts w:ascii="Sylfaen" w:hAnsi="Sylfaen"/>
          <w:b/>
          <w:lang w:val="ka-GE"/>
        </w:rPr>
        <w:t>) კანონპროექტის გავლენა სახელმწიფო ან/და მუნიციპალიტეტის ბიუჯეტის საშემოსავლო ნაწილზე</w:t>
      </w:r>
    </w:p>
    <w:p w14:paraId="3E9DB407"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193485D1" w14:textId="79F16F4A" w:rsidR="0051200A" w:rsidRDefault="0051200A" w:rsidP="009719EE">
      <w:pPr>
        <w:spacing w:before="120" w:after="0"/>
        <w:ind w:left="-284" w:right="-421" w:firstLine="709"/>
        <w:jc w:val="both"/>
        <w:rPr>
          <w:rFonts w:ascii="Sylfaen" w:hAnsi="Sylfaen"/>
          <w:b/>
          <w:lang w:val="ka-GE"/>
        </w:rPr>
      </w:pPr>
      <w:proofErr w:type="spellStart"/>
      <w:r w:rsidRPr="00C624F8">
        <w:rPr>
          <w:rFonts w:ascii="Sylfaen" w:hAnsi="Sylfaen"/>
          <w:b/>
          <w:lang w:val="ka-GE"/>
        </w:rPr>
        <w:t>ბ.გ</w:t>
      </w:r>
      <w:proofErr w:type="spellEnd"/>
      <w:r w:rsidRPr="00C624F8">
        <w:rPr>
          <w:rFonts w:ascii="Sylfaen" w:hAnsi="Sylfaen"/>
          <w:b/>
          <w:lang w:val="ka-GE"/>
        </w:rPr>
        <w:t>) კანონპროექტის გავლენა სახელმწიფო ან/და მუნიციპალიტეტის ბიუჯეტის ხარჯვით ნაწილზე</w:t>
      </w:r>
    </w:p>
    <w:p w14:paraId="52FD33EA"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0B59D74D"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ბ.დ</w:t>
      </w:r>
      <w:proofErr w:type="spellEnd"/>
      <w:r w:rsidRPr="00C624F8">
        <w:rPr>
          <w:rFonts w:ascii="Sylfaen" w:hAnsi="Sylfaen"/>
          <w:b/>
          <w:lang w:val="ka-GE"/>
        </w:rPr>
        <w:t>)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4E100B5C"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29423F61" w14:textId="77777777" w:rsidR="0051200A" w:rsidRPr="00C624F8" w:rsidRDefault="0051200A" w:rsidP="009719EE">
      <w:pPr>
        <w:spacing w:before="120" w:after="0"/>
        <w:ind w:left="-284" w:right="-421" w:firstLine="720"/>
        <w:jc w:val="both"/>
        <w:rPr>
          <w:rFonts w:ascii="Sylfaen" w:hAnsi="Sylfaen"/>
          <w:lang w:val="ka-GE"/>
        </w:rPr>
      </w:pPr>
      <w:proofErr w:type="spellStart"/>
      <w:r w:rsidRPr="00C624F8">
        <w:rPr>
          <w:rFonts w:ascii="Sylfaen" w:hAnsi="Sylfaen"/>
          <w:b/>
          <w:lang w:val="ka-GE"/>
        </w:rPr>
        <w:t>ბ.ე</w:t>
      </w:r>
      <w:proofErr w:type="spellEnd"/>
      <w:r w:rsidRPr="00C624F8">
        <w:rPr>
          <w:rFonts w:ascii="Sylfaen" w:hAnsi="Sylfaen"/>
          <w:b/>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40DD1F9"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0E435749"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lastRenderedPageBreak/>
        <w:t>ბ.ვ</w:t>
      </w:r>
      <w:proofErr w:type="spellEnd"/>
      <w:r w:rsidRPr="00C624F8">
        <w:rPr>
          <w:rFonts w:ascii="Sylfaen" w:hAnsi="Sylfaen"/>
          <w:b/>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32B4D02" w14:textId="77777777" w:rsidR="0051200A" w:rsidRPr="00C624F8" w:rsidRDefault="0051200A"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28C0C4BB" w14:textId="77777777" w:rsidR="009719EE" w:rsidRDefault="009719EE" w:rsidP="009719EE">
      <w:pPr>
        <w:spacing w:before="120" w:after="0"/>
        <w:ind w:left="-284" w:right="-421" w:firstLine="720"/>
        <w:jc w:val="both"/>
        <w:rPr>
          <w:rFonts w:ascii="Sylfaen" w:hAnsi="Sylfaen"/>
          <w:b/>
          <w:lang w:val="ka-GE"/>
        </w:rPr>
      </w:pPr>
    </w:p>
    <w:p w14:paraId="2A4E20C3" w14:textId="77777777" w:rsidR="0051200A" w:rsidRPr="00C624F8" w:rsidRDefault="0051200A" w:rsidP="009719EE">
      <w:pPr>
        <w:spacing w:before="120" w:after="0"/>
        <w:ind w:left="-284" w:right="-421" w:firstLine="720"/>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p>
    <w:p w14:paraId="124BA139" w14:textId="77777777" w:rsidR="0051200A" w:rsidRPr="00C624F8" w:rsidRDefault="0051200A"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გ.ა</w:t>
      </w:r>
      <w:proofErr w:type="spellEnd"/>
      <w:r w:rsidRPr="00C624F8">
        <w:rPr>
          <w:rFonts w:ascii="Sylfaen" w:hAnsi="Sylfaen"/>
          <w:b/>
          <w:lang w:val="ka-GE"/>
        </w:rPr>
        <w:t>) კანონპროექტის მიმართება ევროკავშირის სამართალთან</w:t>
      </w:r>
    </w:p>
    <w:p w14:paraId="1D57348B"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14:paraId="0C352AAB" w14:textId="77777777" w:rsidR="00347960" w:rsidRPr="00C624F8" w:rsidRDefault="00347960"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გ.ბ</w:t>
      </w:r>
      <w:proofErr w:type="spellEnd"/>
      <w:r w:rsidRPr="00C624F8">
        <w:rPr>
          <w:rFonts w:ascii="Sylfaen" w:hAnsi="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4BFA1D71"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79F67F78" w14:textId="77777777" w:rsidR="00347960" w:rsidRPr="00C624F8" w:rsidRDefault="00347960"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გ.გ</w:t>
      </w:r>
      <w:proofErr w:type="spellEnd"/>
      <w:r w:rsidRPr="00C624F8">
        <w:rPr>
          <w:rFonts w:ascii="Sylfaen" w:hAnsi="Sylfaen"/>
          <w:b/>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AC0EEC3" w14:textId="77777777" w:rsidR="00347960" w:rsidRPr="00C624F8" w:rsidRDefault="00347960" w:rsidP="009719EE">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3E475E66" w14:textId="692AB396" w:rsidR="0051200A" w:rsidRDefault="00347960" w:rsidP="009719EE">
      <w:pPr>
        <w:spacing w:before="120" w:after="0"/>
        <w:ind w:left="-284" w:right="-421" w:firstLine="709"/>
        <w:jc w:val="both"/>
        <w:rPr>
          <w:rFonts w:ascii="Sylfaen" w:hAnsi="Sylfaen"/>
          <w:b/>
          <w:lang w:val="ka-GE"/>
        </w:rPr>
      </w:pPr>
      <w:proofErr w:type="spellStart"/>
      <w:r w:rsidRPr="00C624F8">
        <w:rPr>
          <w:rFonts w:ascii="Sylfaen" w:hAnsi="Sylfaen"/>
          <w:b/>
          <w:lang w:val="ka-GE"/>
        </w:rPr>
        <w:t>გ.დ</w:t>
      </w:r>
      <w:proofErr w:type="spellEnd"/>
      <w:r w:rsidRPr="00C624F8">
        <w:rPr>
          <w:rFonts w:ascii="Sylfaen" w:hAnsi="Sylfae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D39A4D9"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cs="Sylfaen"/>
          <w:lang w:val="ka-GE"/>
        </w:rPr>
        <w:t>ასეთი არ არსებობს.</w:t>
      </w:r>
    </w:p>
    <w:p w14:paraId="06480F6E" w14:textId="77777777" w:rsidR="009719EE" w:rsidRDefault="009719EE" w:rsidP="009719EE">
      <w:pPr>
        <w:spacing w:before="120" w:after="0"/>
        <w:ind w:left="-284" w:right="-421" w:firstLine="720"/>
        <w:jc w:val="both"/>
        <w:rPr>
          <w:rFonts w:ascii="Sylfaen" w:hAnsi="Sylfaen"/>
          <w:b/>
          <w:lang w:val="ka-GE"/>
        </w:rPr>
      </w:pPr>
    </w:p>
    <w:p w14:paraId="0036C193"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b/>
          <w:lang w:val="ka-GE"/>
        </w:rPr>
        <w:t>დ)  კანონპროექტის მომზადების პროცესში მიღებული კონსულტაციები:</w:t>
      </w:r>
    </w:p>
    <w:p w14:paraId="28F0F914" w14:textId="77777777" w:rsidR="00347960" w:rsidRPr="00C624F8" w:rsidRDefault="00347960"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დ.ა</w:t>
      </w:r>
      <w:proofErr w:type="spellEnd"/>
      <w:r w:rsidRPr="00C624F8">
        <w:rPr>
          <w:rFonts w:ascii="Sylfaen" w:hAnsi="Sylfaen"/>
          <w:b/>
          <w:lang w:val="ka-GE"/>
        </w:rPr>
        <w:t>)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E75FECE"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cs="Sylfaen"/>
          <w:lang w:val="ka-GE"/>
        </w:rPr>
        <w:t>ასეთი არ არსებობს.</w:t>
      </w:r>
    </w:p>
    <w:p w14:paraId="751CD553" w14:textId="77777777" w:rsidR="00347960" w:rsidRPr="00C624F8" w:rsidRDefault="00347960"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t>დ.ბ</w:t>
      </w:r>
      <w:proofErr w:type="spellEnd"/>
      <w:r w:rsidRPr="00C624F8">
        <w:rPr>
          <w:rFonts w:ascii="Sylfaen" w:hAnsi="Sylfaen"/>
          <w:b/>
          <w:lang w:val="ka-GE"/>
        </w:rPr>
        <w:t>)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DC9C77A" w14:textId="77777777" w:rsidR="00347960" w:rsidRPr="00C624F8" w:rsidRDefault="00347960" w:rsidP="009719EE">
      <w:pPr>
        <w:spacing w:before="120" w:after="0"/>
        <w:ind w:left="-284" w:right="-421" w:firstLine="720"/>
        <w:jc w:val="both"/>
        <w:rPr>
          <w:rFonts w:ascii="Sylfaen" w:hAnsi="Sylfaen" w:cs="Sylfaen"/>
          <w:lang w:val="ka-GE"/>
        </w:rPr>
      </w:pPr>
      <w:r w:rsidRPr="00C624F8">
        <w:rPr>
          <w:rFonts w:ascii="Sylfaen" w:hAnsi="Sylfaen" w:cs="Sylfaen"/>
          <w:lang w:val="ka-GE"/>
        </w:rPr>
        <w:t>ასეთი არ არსებობს.</w:t>
      </w:r>
    </w:p>
    <w:p w14:paraId="2B4B3938" w14:textId="77777777" w:rsidR="00347960" w:rsidRPr="00C624F8" w:rsidRDefault="00347960" w:rsidP="009719EE">
      <w:pPr>
        <w:spacing w:before="120" w:after="0"/>
        <w:ind w:left="-284" w:right="-421" w:firstLine="720"/>
        <w:jc w:val="both"/>
        <w:rPr>
          <w:rFonts w:ascii="Sylfaen" w:hAnsi="Sylfaen"/>
          <w:b/>
          <w:lang w:val="ka-GE"/>
        </w:rPr>
      </w:pPr>
      <w:proofErr w:type="spellStart"/>
      <w:r w:rsidRPr="00C624F8">
        <w:rPr>
          <w:rFonts w:ascii="Sylfaen" w:hAnsi="Sylfaen"/>
          <w:b/>
          <w:lang w:val="ka-GE"/>
        </w:rPr>
        <w:lastRenderedPageBreak/>
        <w:t>დ.გ</w:t>
      </w:r>
      <w:proofErr w:type="spellEnd"/>
      <w:r w:rsidRPr="00C624F8">
        <w:rPr>
          <w:rFonts w:ascii="Sylfaen" w:hAnsi="Sylfaen"/>
          <w:b/>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DFC75BD" w14:textId="3D8917F5" w:rsidR="00347960" w:rsidRDefault="00347960" w:rsidP="009719EE">
      <w:pPr>
        <w:spacing w:before="120" w:after="0"/>
        <w:ind w:left="-284" w:right="-421" w:firstLine="720"/>
        <w:jc w:val="both"/>
        <w:rPr>
          <w:rFonts w:ascii="Sylfaen" w:hAnsi="Sylfaen" w:cs="Sylfaen"/>
          <w:lang w:val="ka-GE"/>
        </w:rPr>
      </w:pPr>
      <w:r w:rsidRPr="00C624F8">
        <w:rPr>
          <w:rFonts w:ascii="Sylfaen" w:hAnsi="Sylfaen" w:cs="Sylfaen"/>
          <w:lang w:val="ka-GE"/>
        </w:rPr>
        <w:t>ასეთი არ არსებობს.</w:t>
      </w:r>
    </w:p>
    <w:p w14:paraId="1584AC1B" w14:textId="77777777" w:rsidR="009719EE" w:rsidRDefault="009719EE" w:rsidP="009719EE">
      <w:pPr>
        <w:pStyle w:val="ListParagraph"/>
        <w:spacing w:before="120" w:after="0"/>
        <w:ind w:left="-284" w:right="-421" w:firstLine="709"/>
        <w:contextualSpacing w:val="0"/>
        <w:jc w:val="both"/>
        <w:rPr>
          <w:rFonts w:ascii="Sylfaen" w:hAnsi="Sylfaen"/>
          <w:b/>
          <w:noProof/>
          <w:lang w:val="ka-GE"/>
        </w:rPr>
      </w:pPr>
    </w:p>
    <w:p w14:paraId="08772046" w14:textId="77777777" w:rsidR="00A11BE8" w:rsidRPr="00A0740D" w:rsidRDefault="00A11BE8" w:rsidP="009719EE">
      <w:pPr>
        <w:pStyle w:val="ListParagraph"/>
        <w:spacing w:before="120" w:after="0"/>
        <w:ind w:left="-284" w:right="-421" w:firstLine="709"/>
        <w:contextualSpacing w:val="0"/>
        <w:jc w:val="both"/>
        <w:rPr>
          <w:rFonts w:ascii="Sylfaen" w:hAnsi="Sylfaen"/>
          <w:b/>
          <w:noProof/>
          <w:lang w:val="ka-GE"/>
        </w:rPr>
      </w:pPr>
      <w:r w:rsidRPr="00A0740D">
        <w:rPr>
          <w:rFonts w:ascii="Sylfaen" w:hAnsi="Sylfaen"/>
          <w:b/>
          <w:noProof/>
          <w:lang w:val="ka-GE"/>
        </w:rPr>
        <w:t>ე) კანონპროექტის ავტორი:</w:t>
      </w:r>
    </w:p>
    <w:p w14:paraId="4D21817A" w14:textId="77777777" w:rsidR="00A11BE8" w:rsidRPr="00A0740D" w:rsidRDefault="00A11BE8" w:rsidP="009719EE">
      <w:pPr>
        <w:pStyle w:val="ListParagraph"/>
        <w:spacing w:before="120" w:after="0"/>
        <w:ind w:left="-284" w:right="-421" w:firstLine="709"/>
        <w:contextualSpacing w:val="0"/>
        <w:jc w:val="both"/>
        <w:rPr>
          <w:rFonts w:ascii="Sylfaen" w:hAnsi="Sylfaen"/>
          <w:noProof/>
          <w:lang w:val="ka-GE"/>
        </w:rPr>
      </w:pPr>
      <w:r w:rsidRPr="00A0740D">
        <w:rPr>
          <w:rFonts w:ascii="Sylfaen" w:hAnsi="Sylfaen"/>
          <w:noProof/>
          <w:lang w:val="ka-GE"/>
        </w:rPr>
        <w:t>კანონპროექტის ავტორია საქართველოს იუსტიციის სამინისტრო.</w:t>
      </w:r>
    </w:p>
    <w:p w14:paraId="1970FA37" w14:textId="77777777" w:rsidR="00A11BE8" w:rsidRPr="00A0740D" w:rsidRDefault="00A11BE8" w:rsidP="009719EE">
      <w:pPr>
        <w:pStyle w:val="ListParagraph"/>
        <w:tabs>
          <w:tab w:val="center" w:pos="5008"/>
          <w:tab w:val="left" w:pos="6225"/>
        </w:tabs>
        <w:spacing w:before="120" w:after="0"/>
        <w:ind w:left="-284" w:right="-421" w:firstLine="709"/>
        <w:contextualSpacing w:val="0"/>
        <w:jc w:val="both"/>
        <w:rPr>
          <w:rFonts w:ascii="Sylfaen" w:hAnsi="Sylfaen"/>
          <w:b/>
          <w:noProof/>
          <w:lang w:val="ka-GE"/>
        </w:rPr>
      </w:pPr>
    </w:p>
    <w:p w14:paraId="2EEF4DFB" w14:textId="1DCB43AE" w:rsidR="00347960" w:rsidRPr="00C624F8" w:rsidRDefault="009719EE" w:rsidP="009719EE">
      <w:pPr>
        <w:spacing w:before="120" w:after="0"/>
        <w:ind w:left="-284" w:right="-421" w:firstLine="567"/>
        <w:jc w:val="both"/>
        <w:rPr>
          <w:rFonts w:ascii="Sylfaen" w:hAnsi="Sylfaen"/>
          <w:b/>
          <w:lang w:val="ka-GE"/>
        </w:rPr>
      </w:pPr>
      <w:r>
        <w:rPr>
          <w:rFonts w:ascii="Sylfaen" w:hAnsi="Sylfaen"/>
          <w:b/>
          <w:lang w:val="ka-GE"/>
        </w:rPr>
        <w:t xml:space="preserve">   </w:t>
      </w:r>
      <w:r w:rsidR="00347960" w:rsidRPr="00C624F8">
        <w:rPr>
          <w:rFonts w:ascii="Sylfaen" w:hAnsi="Sylfaen"/>
          <w:b/>
          <w:lang w:val="ka-GE"/>
        </w:rPr>
        <w:t>ვ) კანონპროექტის ინიციატორი:</w:t>
      </w:r>
    </w:p>
    <w:p w14:paraId="16D1A349" w14:textId="77777777" w:rsidR="00347960" w:rsidRPr="00C624F8" w:rsidRDefault="00347960" w:rsidP="009719EE">
      <w:pPr>
        <w:spacing w:before="120" w:after="0"/>
        <w:ind w:left="-284" w:right="-421" w:firstLine="720"/>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263869A5" w14:textId="77777777" w:rsidR="00347960" w:rsidRDefault="00347960" w:rsidP="009719EE">
      <w:pPr>
        <w:spacing w:before="120" w:after="0"/>
        <w:ind w:left="-284" w:right="-421" w:firstLine="709"/>
        <w:jc w:val="both"/>
        <w:rPr>
          <w:rFonts w:ascii="Sylfaen" w:hAnsi="Sylfaen"/>
          <w:noProof/>
          <w:lang w:val="ka-GE"/>
        </w:rPr>
      </w:pPr>
    </w:p>
    <w:p w14:paraId="7CCC0BA7" w14:textId="3AE7FBD5" w:rsidR="00347960" w:rsidRDefault="00347960" w:rsidP="009719EE">
      <w:pPr>
        <w:spacing w:before="120" w:after="0"/>
        <w:ind w:left="-284" w:right="-421" w:firstLine="709"/>
        <w:jc w:val="both"/>
        <w:rPr>
          <w:rFonts w:ascii="Sylfaen" w:hAnsi="Sylfaen"/>
          <w:noProof/>
          <w:lang w:val="ka-GE"/>
        </w:rPr>
      </w:pPr>
    </w:p>
    <w:p w14:paraId="70B4DF16" w14:textId="65DF3E7C" w:rsidR="00347960" w:rsidRDefault="00347960" w:rsidP="009719EE">
      <w:pPr>
        <w:spacing w:before="120" w:after="0"/>
        <w:ind w:left="-284" w:right="-421" w:firstLine="709"/>
        <w:jc w:val="both"/>
        <w:rPr>
          <w:rFonts w:ascii="Sylfaen" w:hAnsi="Sylfaen"/>
          <w:noProof/>
          <w:lang w:val="ka-GE"/>
        </w:rPr>
      </w:pPr>
    </w:p>
    <w:p w14:paraId="406CFFAD" w14:textId="30996784" w:rsidR="00347960" w:rsidRDefault="00347960" w:rsidP="009719EE">
      <w:pPr>
        <w:spacing w:before="120" w:after="0"/>
        <w:ind w:left="-284" w:right="-421" w:firstLine="709"/>
        <w:jc w:val="both"/>
        <w:rPr>
          <w:rFonts w:ascii="Sylfaen" w:hAnsi="Sylfaen"/>
          <w:noProof/>
          <w:lang w:val="ka-GE"/>
        </w:rPr>
      </w:pPr>
    </w:p>
    <w:p w14:paraId="0824FA5D" w14:textId="0DA5793C" w:rsidR="00347960" w:rsidRDefault="00347960" w:rsidP="009719EE">
      <w:pPr>
        <w:spacing w:before="120" w:after="0"/>
        <w:ind w:left="-284" w:right="-421" w:firstLine="709"/>
        <w:jc w:val="both"/>
        <w:rPr>
          <w:rFonts w:ascii="Sylfaen" w:hAnsi="Sylfaen"/>
          <w:noProof/>
          <w:lang w:val="ka-GE"/>
        </w:rPr>
      </w:pPr>
    </w:p>
    <w:p w14:paraId="2028B629" w14:textId="77777777" w:rsidR="00347960" w:rsidRDefault="00347960" w:rsidP="009719EE">
      <w:pPr>
        <w:spacing w:before="120" w:after="0"/>
        <w:ind w:left="-284" w:right="-421" w:firstLine="709"/>
        <w:jc w:val="both"/>
        <w:rPr>
          <w:rFonts w:ascii="Sylfaen" w:hAnsi="Sylfaen"/>
          <w:noProof/>
          <w:lang w:val="ka-GE"/>
        </w:rPr>
      </w:pPr>
    </w:p>
    <w:p w14:paraId="56905534" w14:textId="7A21A040" w:rsidR="0051200A" w:rsidRDefault="0051200A" w:rsidP="009719EE">
      <w:pPr>
        <w:spacing w:before="120" w:after="0"/>
        <w:ind w:left="-284" w:right="-421" w:firstLine="709"/>
        <w:jc w:val="both"/>
        <w:rPr>
          <w:rFonts w:ascii="Sylfaen" w:hAnsi="Sylfaen"/>
          <w:noProof/>
          <w:lang w:val="ka-GE"/>
        </w:rPr>
      </w:pPr>
    </w:p>
    <w:p w14:paraId="770DBAD2" w14:textId="64C508FE" w:rsidR="0051200A" w:rsidRDefault="0051200A" w:rsidP="009719EE">
      <w:pPr>
        <w:spacing w:before="120" w:after="0"/>
        <w:ind w:left="-284" w:right="-421" w:firstLine="709"/>
        <w:jc w:val="both"/>
        <w:rPr>
          <w:rFonts w:ascii="Sylfaen" w:hAnsi="Sylfaen"/>
          <w:noProof/>
          <w:lang w:val="ka-GE"/>
        </w:rPr>
      </w:pPr>
    </w:p>
    <w:p w14:paraId="19B0CCBE" w14:textId="77777777" w:rsidR="003C6435" w:rsidRPr="00A0740D" w:rsidRDefault="003C6435" w:rsidP="009719EE">
      <w:pPr>
        <w:pStyle w:val="ListParagraph"/>
        <w:spacing w:before="120" w:after="0"/>
        <w:ind w:left="-284" w:right="-421" w:firstLine="709"/>
        <w:contextualSpacing w:val="0"/>
        <w:jc w:val="both"/>
        <w:rPr>
          <w:rFonts w:ascii="Sylfaen" w:hAnsi="Sylfaen"/>
          <w:b/>
          <w:noProof/>
          <w:lang w:val="ka-GE"/>
        </w:rPr>
      </w:pPr>
    </w:p>
    <w:p w14:paraId="5D56AA67" w14:textId="77777777" w:rsidR="00CB4C67" w:rsidRDefault="00CB4C67" w:rsidP="009719EE">
      <w:pPr>
        <w:pStyle w:val="ListParagraph"/>
        <w:spacing w:before="120" w:after="0"/>
        <w:ind w:left="-284" w:right="-421" w:firstLine="709"/>
        <w:contextualSpacing w:val="0"/>
        <w:jc w:val="center"/>
        <w:rPr>
          <w:rFonts w:ascii="Sylfaen" w:hAnsi="Sylfaen"/>
          <w:b/>
          <w:noProof/>
          <w:lang w:val="ka-GE"/>
        </w:rPr>
      </w:pPr>
    </w:p>
    <w:p w14:paraId="45332CF2" w14:textId="77777777" w:rsidR="00CB4C67" w:rsidRDefault="00CB4C67" w:rsidP="009719EE">
      <w:pPr>
        <w:pStyle w:val="ListParagraph"/>
        <w:spacing w:before="120" w:after="0"/>
        <w:ind w:left="-284" w:right="-421" w:firstLine="709"/>
        <w:contextualSpacing w:val="0"/>
        <w:jc w:val="center"/>
        <w:rPr>
          <w:rFonts w:ascii="Sylfaen" w:hAnsi="Sylfaen"/>
          <w:b/>
          <w:noProof/>
          <w:lang w:val="ka-GE"/>
        </w:rPr>
      </w:pPr>
    </w:p>
    <w:p w14:paraId="58B34F1D" w14:textId="5D8180B9" w:rsidR="00411BAB" w:rsidRPr="00A0740D" w:rsidRDefault="00411BAB" w:rsidP="009719EE">
      <w:pPr>
        <w:pStyle w:val="abzacixml"/>
        <w:spacing w:before="120" w:beforeAutospacing="0" w:after="0" w:afterAutospacing="0" w:line="276" w:lineRule="auto"/>
        <w:ind w:left="-284" w:right="-421" w:firstLine="709"/>
        <w:jc w:val="both"/>
        <w:rPr>
          <w:rFonts w:ascii="Sylfaen" w:hAnsi="Sylfaen"/>
          <w:sz w:val="22"/>
          <w:szCs w:val="22"/>
          <w:lang w:val="ka-GE"/>
        </w:rPr>
      </w:pPr>
      <w:r w:rsidRPr="00A0740D">
        <w:rPr>
          <w:rFonts w:ascii="Sylfaen" w:hAnsi="Sylfaen"/>
          <w:sz w:val="22"/>
          <w:szCs w:val="22"/>
          <w:lang w:val="ka-GE"/>
        </w:rPr>
        <w:t xml:space="preserve"> </w:t>
      </w:r>
    </w:p>
    <w:p w14:paraId="0ED0A917" w14:textId="77777777" w:rsidR="009719EE" w:rsidRPr="00A0740D" w:rsidRDefault="009719EE">
      <w:pPr>
        <w:pStyle w:val="abzacixml"/>
        <w:spacing w:before="120" w:beforeAutospacing="0" w:after="0" w:afterAutospacing="0" w:line="276" w:lineRule="auto"/>
        <w:ind w:left="-284" w:right="-421" w:firstLine="709"/>
        <w:jc w:val="both"/>
        <w:rPr>
          <w:rFonts w:ascii="Sylfaen" w:hAnsi="Sylfaen"/>
          <w:sz w:val="22"/>
          <w:szCs w:val="22"/>
          <w:lang w:val="ka-GE"/>
        </w:rPr>
      </w:pPr>
    </w:p>
    <w:sectPr w:rsidR="009719EE" w:rsidRPr="00A0740D" w:rsidSect="00E371E9">
      <w:pgSz w:w="12240" w:h="15840"/>
      <w:pgMar w:top="851"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0418"/>
    <w:rsid w:val="00033432"/>
    <w:rsid w:val="000A2924"/>
    <w:rsid w:val="000B2D52"/>
    <w:rsid w:val="00101B39"/>
    <w:rsid w:val="001259F7"/>
    <w:rsid w:val="00160F8C"/>
    <w:rsid w:val="001725D5"/>
    <w:rsid w:val="00187B49"/>
    <w:rsid w:val="001925E2"/>
    <w:rsid w:val="00197146"/>
    <w:rsid w:val="001A0518"/>
    <w:rsid w:val="00210410"/>
    <w:rsid w:val="00331E90"/>
    <w:rsid w:val="00347960"/>
    <w:rsid w:val="003A1E24"/>
    <w:rsid w:val="003C6435"/>
    <w:rsid w:val="003D5FC8"/>
    <w:rsid w:val="003E51C1"/>
    <w:rsid w:val="00411BAB"/>
    <w:rsid w:val="00482045"/>
    <w:rsid w:val="004829B8"/>
    <w:rsid w:val="00482E3D"/>
    <w:rsid w:val="004963AA"/>
    <w:rsid w:val="004B58F0"/>
    <w:rsid w:val="004C5A53"/>
    <w:rsid w:val="004E4154"/>
    <w:rsid w:val="004F6B0F"/>
    <w:rsid w:val="0051200A"/>
    <w:rsid w:val="0054156D"/>
    <w:rsid w:val="005F0FA6"/>
    <w:rsid w:val="00625957"/>
    <w:rsid w:val="006A11EC"/>
    <w:rsid w:val="006F196B"/>
    <w:rsid w:val="007A0B0F"/>
    <w:rsid w:val="007B4A1E"/>
    <w:rsid w:val="007B72A8"/>
    <w:rsid w:val="007C4C04"/>
    <w:rsid w:val="007C6266"/>
    <w:rsid w:val="007E239B"/>
    <w:rsid w:val="00835885"/>
    <w:rsid w:val="00836E9D"/>
    <w:rsid w:val="00885D9C"/>
    <w:rsid w:val="008B45F5"/>
    <w:rsid w:val="008C1E6C"/>
    <w:rsid w:val="008D0746"/>
    <w:rsid w:val="008F3349"/>
    <w:rsid w:val="008F655F"/>
    <w:rsid w:val="009037AE"/>
    <w:rsid w:val="009100E5"/>
    <w:rsid w:val="009122D0"/>
    <w:rsid w:val="009343FB"/>
    <w:rsid w:val="00955E7C"/>
    <w:rsid w:val="009719EE"/>
    <w:rsid w:val="009D4F47"/>
    <w:rsid w:val="009E7617"/>
    <w:rsid w:val="009F40DD"/>
    <w:rsid w:val="00A0740D"/>
    <w:rsid w:val="00A11BE8"/>
    <w:rsid w:val="00A31695"/>
    <w:rsid w:val="00A662EE"/>
    <w:rsid w:val="00A66BFC"/>
    <w:rsid w:val="00AA61D3"/>
    <w:rsid w:val="00AE2AC3"/>
    <w:rsid w:val="00B15D76"/>
    <w:rsid w:val="00B939F5"/>
    <w:rsid w:val="00BB3134"/>
    <w:rsid w:val="00C2595A"/>
    <w:rsid w:val="00C55B4D"/>
    <w:rsid w:val="00C62FAA"/>
    <w:rsid w:val="00C77BA4"/>
    <w:rsid w:val="00CA18FE"/>
    <w:rsid w:val="00CB03A0"/>
    <w:rsid w:val="00CB4C67"/>
    <w:rsid w:val="00CE7984"/>
    <w:rsid w:val="00D33E78"/>
    <w:rsid w:val="00DC135A"/>
    <w:rsid w:val="00DC6641"/>
    <w:rsid w:val="00E24FC9"/>
    <w:rsid w:val="00E371E9"/>
    <w:rsid w:val="00E91228"/>
    <w:rsid w:val="00EA17F9"/>
    <w:rsid w:val="00EC1967"/>
    <w:rsid w:val="00ED1FD1"/>
    <w:rsid w:val="00F0239F"/>
    <w:rsid w:val="00F20656"/>
    <w:rsid w:val="00F24CB1"/>
    <w:rsid w:val="00F27D76"/>
    <w:rsid w:val="00F90141"/>
    <w:rsid w:val="00FB34D0"/>
    <w:rsid w:val="00FB3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 w:type="character" w:customStyle="1" w:styleId="documentlink">
    <w:name w:val="documentlink"/>
    <w:basedOn w:val="DefaultParagraphFont"/>
    <w:rsid w:val="00411BAB"/>
  </w:style>
  <w:style w:type="character" w:customStyle="1" w:styleId="oldstyledocumentpart">
    <w:name w:val="oldstyledocumentpart"/>
    <w:basedOn w:val="DefaultParagraphFont"/>
    <w:rsid w:val="00411BAB"/>
  </w:style>
  <w:style w:type="paragraph" w:customStyle="1" w:styleId="muxlixml">
    <w:name w:val="muxlixml"/>
    <w:basedOn w:val="Normal"/>
    <w:rsid w:val="00411B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43725948">
      <w:bodyDiv w:val="1"/>
      <w:marLeft w:val="0"/>
      <w:marRight w:val="0"/>
      <w:marTop w:val="0"/>
      <w:marBottom w:val="0"/>
      <w:divBdr>
        <w:top w:val="none" w:sz="0" w:space="0" w:color="auto"/>
        <w:left w:val="none" w:sz="0" w:space="0" w:color="auto"/>
        <w:bottom w:val="none" w:sz="0" w:space="0" w:color="auto"/>
        <w:right w:val="none" w:sz="0" w:space="0" w:color="auto"/>
      </w:divBdr>
    </w:div>
    <w:div w:id="69088311">
      <w:bodyDiv w:val="1"/>
      <w:marLeft w:val="0"/>
      <w:marRight w:val="0"/>
      <w:marTop w:val="0"/>
      <w:marBottom w:val="0"/>
      <w:divBdr>
        <w:top w:val="none" w:sz="0" w:space="0" w:color="auto"/>
        <w:left w:val="none" w:sz="0" w:space="0" w:color="auto"/>
        <w:bottom w:val="none" w:sz="0" w:space="0" w:color="auto"/>
        <w:right w:val="none" w:sz="0" w:space="0" w:color="auto"/>
      </w:divBdr>
    </w:div>
    <w:div w:id="81030063">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202717281">
      <w:bodyDiv w:val="1"/>
      <w:marLeft w:val="0"/>
      <w:marRight w:val="0"/>
      <w:marTop w:val="0"/>
      <w:marBottom w:val="0"/>
      <w:divBdr>
        <w:top w:val="none" w:sz="0" w:space="0" w:color="auto"/>
        <w:left w:val="none" w:sz="0" w:space="0" w:color="auto"/>
        <w:bottom w:val="none" w:sz="0" w:space="0" w:color="auto"/>
        <w:right w:val="none" w:sz="0" w:space="0" w:color="auto"/>
      </w:divBdr>
    </w:div>
    <w:div w:id="269052946">
      <w:bodyDiv w:val="1"/>
      <w:marLeft w:val="0"/>
      <w:marRight w:val="0"/>
      <w:marTop w:val="0"/>
      <w:marBottom w:val="0"/>
      <w:divBdr>
        <w:top w:val="none" w:sz="0" w:space="0" w:color="auto"/>
        <w:left w:val="none" w:sz="0" w:space="0" w:color="auto"/>
        <w:bottom w:val="none" w:sz="0" w:space="0" w:color="auto"/>
        <w:right w:val="none" w:sz="0" w:space="0" w:color="auto"/>
      </w:divBdr>
    </w:div>
    <w:div w:id="319122817">
      <w:bodyDiv w:val="1"/>
      <w:marLeft w:val="0"/>
      <w:marRight w:val="0"/>
      <w:marTop w:val="0"/>
      <w:marBottom w:val="0"/>
      <w:divBdr>
        <w:top w:val="none" w:sz="0" w:space="0" w:color="auto"/>
        <w:left w:val="none" w:sz="0" w:space="0" w:color="auto"/>
        <w:bottom w:val="none" w:sz="0" w:space="0" w:color="auto"/>
        <w:right w:val="none" w:sz="0" w:space="0" w:color="auto"/>
      </w:divBdr>
    </w:div>
    <w:div w:id="322010747">
      <w:bodyDiv w:val="1"/>
      <w:marLeft w:val="0"/>
      <w:marRight w:val="0"/>
      <w:marTop w:val="0"/>
      <w:marBottom w:val="0"/>
      <w:divBdr>
        <w:top w:val="none" w:sz="0" w:space="0" w:color="auto"/>
        <w:left w:val="none" w:sz="0" w:space="0" w:color="auto"/>
        <w:bottom w:val="none" w:sz="0" w:space="0" w:color="auto"/>
        <w:right w:val="none" w:sz="0" w:space="0" w:color="auto"/>
      </w:divBdr>
    </w:div>
    <w:div w:id="344595002">
      <w:bodyDiv w:val="1"/>
      <w:marLeft w:val="0"/>
      <w:marRight w:val="0"/>
      <w:marTop w:val="0"/>
      <w:marBottom w:val="0"/>
      <w:divBdr>
        <w:top w:val="none" w:sz="0" w:space="0" w:color="auto"/>
        <w:left w:val="none" w:sz="0" w:space="0" w:color="auto"/>
        <w:bottom w:val="none" w:sz="0" w:space="0" w:color="auto"/>
        <w:right w:val="none" w:sz="0" w:space="0" w:color="auto"/>
      </w:divBdr>
    </w:div>
    <w:div w:id="388039239">
      <w:bodyDiv w:val="1"/>
      <w:marLeft w:val="0"/>
      <w:marRight w:val="0"/>
      <w:marTop w:val="0"/>
      <w:marBottom w:val="0"/>
      <w:divBdr>
        <w:top w:val="none" w:sz="0" w:space="0" w:color="auto"/>
        <w:left w:val="none" w:sz="0" w:space="0" w:color="auto"/>
        <w:bottom w:val="none" w:sz="0" w:space="0" w:color="auto"/>
        <w:right w:val="none" w:sz="0" w:space="0" w:color="auto"/>
      </w:divBdr>
    </w:div>
    <w:div w:id="491335162">
      <w:bodyDiv w:val="1"/>
      <w:marLeft w:val="0"/>
      <w:marRight w:val="0"/>
      <w:marTop w:val="0"/>
      <w:marBottom w:val="0"/>
      <w:divBdr>
        <w:top w:val="none" w:sz="0" w:space="0" w:color="auto"/>
        <w:left w:val="none" w:sz="0" w:space="0" w:color="auto"/>
        <w:bottom w:val="none" w:sz="0" w:space="0" w:color="auto"/>
        <w:right w:val="none" w:sz="0" w:space="0" w:color="auto"/>
      </w:divBdr>
    </w:div>
    <w:div w:id="681010386">
      <w:bodyDiv w:val="1"/>
      <w:marLeft w:val="0"/>
      <w:marRight w:val="0"/>
      <w:marTop w:val="0"/>
      <w:marBottom w:val="0"/>
      <w:divBdr>
        <w:top w:val="none" w:sz="0" w:space="0" w:color="auto"/>
        <w:left w:val="none" w:sz="0" w:space="0" w:color="auto"/>
        <w:bottom w:val="none" w:sz="0" w:space="0" w:color="auto"/>
        <w:right w:val="none" w:sz="0" w:space="0" w:color="auto"/>
      </w:divBdr>
    </w:div>
    <w:div w:id="754941809">
      <w:bodyDiv w:val="1"/>
      <w:marLeft w:val="0"/>
      <w:marRight w:val="0"/>
      <w:marTop w:val="0"/>
      <w:marBottom w:val="0"/>
      <w:divBdr>
        <w:top w:val="none" w:sz="0" w:space="0" w:color="auto"/>
        <w:left w:val="none" w:sz="0" w:space="0" w:color="auto"/>
        <w:bottom w:val="none" w:sz="0" w:space="0" w:color="auto"/>
        <w:right w:val="none" w:sz="0" w:space="0" w:color="auto"/>
      </w:divBdr>
    </w:div>
    <w:div w:id="757557763">
      <w:bodyDiv w:val="1"/>
      <w:marLeft w:val="0"/>
      <w:marRight w:val="0"/>
      <w:marTop w:val="0"/>
      <w:marBottom w:val="0"/>
      <w:divBdr>
        <w:top w:val="none" w:sz="0" w:space="0" w:color="auto"/>
        <w:left w:val="none" w:sz="0" w:space="0" w:color="auto"/>
        <w:bottom w:val="none" w:sz="0" w:space="0" w:color="auto"/>
        <w:right w:val="none" w:sz="0" w:space="0" w:color="auto"/>
      </w:divBdr>
    </w:div>
    <w:div w:id="952319441">
      <w:bodyDiv w:val="1"/>
      <w:marLeft w:val="0"/>
      <w:marRight w:val="0"/>
      <w:marTop w:val="0"/>
      <w:marBottom w:val="0"/>
      <w:divBdr>
        <w:top w:val="none" w:sz="0" w:space="0" w:color="auto"/>
        <w:left w:val="none" w:sz="0" w:space="0" w:color="auto"/>
        <w:bottom w:val="none" w:sz="0" w:space="0" w:color="auto"/>
        <w:right w:val="none" w:sz="0" w:space="0" w:color="auto"/>
      </w:divBdr>
      <w:divsChild>
        <w:div w:id="1365861517">
          <w:marLeft w:val="0"/>
          <w:marRight w:val="0"/>
          <w:marTop w:val="0"/>
          <w:marBottom w:val="0"/>
          <w:divBdr>
            <w:top w:val="none" w:sz="0" w:space="0" w:color="auto"/>
            <w:left w:val="none" w:sz="0" w:space="0" w:color="auto"/>
            <w:bottom w:val="none" w:sz="0" w:space="0" w:color="auto"/>
            <w:right w:val="none" w:sz="0" w:space="0" w:color="auto"/>
          </w:divBdr>
        </w:div>
        <w:div w:id="430122935">
          <w:marLeft w:val="0"/>
          <w:marRight w:val="0"/>
          <w:marTop w:val="0"/>
          <w:marBottom w:val="0"/>
          <w:divBdr>
            <w:top w:val="none" w:sz="0" w:space="0" w:color="auto"/>
            <w:left w:val="none" w:sz="0" w:space="0" w:color="auto"/>
            <w:bottom w:val="none" w:sz="0" w:space="0" w:color="auto"/>
            <w:right w:val="none" w:sz="0" w:space="0" w:color="auto"/>
          </w:divBdr>
        </w:div>
        <w:div w:id="884410221">
          <w:marLeft w:val="0"/>
          <w:marRight w:val="0"/>
          <w:marTop w:val="0"/>
          <w:marBottom w:val="0"/>
          <w:divBdr>
            <w:top w:val="none" w:sz="0" w:space="0" w:color="auto"/>
            <w:left w:val="none" w:sz="0" w:space="0" w:color="auto"/>
            <w:bottom w:val="none" w:sz="0" w:space="0" w:color="auto"/>
            <w:right w:val="none" w:sz="0" w:space="0" w:color="auto"/>
          </w:divBdr>
        </w:div>
        <w:div w:id="1689256286">
          <w:marLeft w:val="0"/>
          <w:marRight w:val="0"/>
          <w:marTop w:val="0"/>
          <w:marBottom w:val="0"/>
          <w:divBdr>
            <w:top w:val="none" w:sz="0" w:space="0" w:color="auto"/>
            <w:left w:val="none" w:sz="0" w:space="0" w:color="auto"/>
            <w:bottom w:val="none" w:sz="0" w:space="0" w:color="auto"/>
            <w:right w:val="none" w:sz="0" w:space="0" w:color="auto"/>
          </w:divBdr>
        </w:div>
        <w:div w:id="1981376882">
          <w:marLeft w:val="0"/>
          <w:marRight w:val="0"/>
          <w:marTop w:val="0"/>
          <w:marBottom w:val="0"/>
          <w:divBdr>
            <w:top w:val="none" w:sz="0" w:space="0" w:color="auto"/>
            <w:left w:val="none" w:sz="0" w:space="0" w:color="auto"/>
            <w:bottom w:val="none" w:sz="0" w:space="0" w:color="auto"/>
            <w:right w:val="none" w:sz="0" w:space="0" w:color="auto"/>
          </w:divBdr>
        </w:div>
        <w:div w:id="1537037376">
          <w:marLeft w:val="0"/>
          <w:marRight w:val="0"/>
          <w:marTop w:val="0"/>
          <w:marBottom w:val="0"/>
          <w:divBdr>
            <w:top w:val="none" w:sz="0" w:space="0" w:color="auto"/>
            <w:left w:val="none" w:sz="0" w:space="0" w:color="auto"/>
            <w:bottom w:val="none" w:sz="0" w:space="0" w:color="auto"/>
            <w:right w:val="none" w:sz="0" w:space="0" w:color="auto"/>
          </w:divBdr>
        </w:div>
      </w:divsChild>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293747244">
      <w:bodyDiv w:val="1"/>
      <w:marLeft w:val="0"/>
      <w:marRight w:val="0"/>
      <w:marTop w:val="0"/>
      <w:marBottom w:val="0"/>
      <w:divBdr>
        <w:top w:val="none" w:sz="0" w:space="0" w:color="auto"/>
        <w:left w:val="none" w:sz="0" w:space="0" w:color="auto"/>
        <w:bottom w:val="none" w:sz="0" w:space="0" w:color="auto"/>
        <w:right w:val="none" w:sz="0" w:space="0" w:color="auto"/>
      </w:divBdr>
    </w:div>
    <w:div w:id="1406025216">
      <w:bodyDiv w:val="1"/>
      <w:marLeft w:val="0"/>
      <w:marRight w:val="0"/>
      <w:marTop w:val="0"/>
      <w:marBottom w:val="0"/>
      <w:divBdr>
        <w:top w:val="none" w:sz="0" w:space="0" w:color="auto"/>
        <w:left w:val="none" w:sz="0" w:space="0" w:color="auto"/>
        <w:bottom w:val="none" w:sz="0" w:space="0" w:color="auto"/>
        <w:right w:val="none" w:sz="0" w:space="0" w:color="auto"/>
      </w:divBdr>
    </w:div>
    <w:div w:id="1441292987">
      <w:bodyDiv w:val="1"/>
      <w:marLeft w:val="0"/>
      <w:marRight w:val="0"/>
      <w:marTop w:val="0"/>
      <w:marBottom w:val="0"/>
      <w:divBdr>
        <w:top w:val="none" w:sz="0" w:space="0" w:color="auto"/>
        <w:left w:val="none" w:sz="0" w:space="0" w:color="auto"/>
        <w:bottom w:val="none" w:sz="0" w:space="0" w:color="auto"/>
        <w:right w:val="none" w:sz="0" w:space="0" w:color="auto"/>
      </w:divBdr>
    </w:div>
    <w:div w:id="1492868454">
      <w:bodyDiv w:val="1"/>
      <w:marLeft w:val="0"/>
      <w:marRight w:val="0"/>
      <w:marTop w:val="0"/>
      <w:marBottom w:val="0"/>
      <w:divBdr>
        <w:top w:val="none" w:sz="0" w:space="0" w:color="auto"/>
        <w:left w:val="none" w:sz="0" w:space="0" w:color="auto"/>
        <w:bottom w:val="none" w:sz="0" w:space="0" w:color="auto"/>
        <w:right w:val="none" w:sz="0" w:space="0" w:color="auto"/>
      </w:divBdr>
    </w:div>
    <w:div w:id="1506817990">
      <w:bodyDiv w:val="1"/>
      <w:marLeft w:val="0"/>
      <w:marRight w:val="0"/>
      <w:marTop w:val="0"/>
      <w:marBottom w:val="0"/>
      <w:divBdr>
        <w:top w:val="none" w:sz="0" w:space="0" w:color="auto"/>
        <w:left w:val="none" w:sz="0" w:space="0" w:color="auto"/>
        <w:bottom w:val="none" w:sz="0" w:space="0" w:color="auto"/>
        <w:right w:val="none" w:sz="0" w:space="0" w:color="auto"/>
      </w:divBdr>
    </w:div>
    <w:div w:id="1574925118">
      <w:bodyDiv w:val="1"/>
      <w:marLeft w:val="0"/>
      <w:marRight w:val="0"/>
      <w:marTop w:val="0"/>
      <w:marBottom w:val="0"/>
      <w:divBdr>
        <w:top w:val="none" w:sz="0" w:space="0" w:color="auto"/>
        <w:left w:val="none" w:sz="0" w:space="0" w:color="auto"/>
        <w:bottom w:val="none" w:sz="0" w:space="0" w:color="auto"/>
        <w:right w:val="none" w:sz="0" w:space="0" w:color="auto"/>
      </w:divBdr>
    </w:div>
    <w:div w:id="1629314532">
      <w:bodyDiv w:val="1"/>
      <w:marLeft w:val="0"/>
      <w:marRight w:val="0"/>
      <w:marTop w:val="0"/>
      <w:marBottom w:val="0"/>
      <w:divBdr>
        <w:top w:val="none" w:sz="0" w:space="0" w:color="auto"/>
        <w:left w:val="none" w:sz="0" w:space="0" w:color="auto"/>
        <w:bottom w:val="none" w:sz="0" w:space="0" w:color="auto"/>
        <w:right w:val="none" w:sz="0" w:space="0" w:color="auto"/>
      </w:divBdr>
    </w:div>
    <w:div w:id="1631007839">
      <w:bodyDiv w:val="1"/>
      <w:marLeft w:val="0"/>
      <w:marRight w:val="0"/>
      <w:marTop w:val="0"/>
      <w:marBottom w:val="0"/>
      <w:divBdr>
        <w:top w:val="none" w:sz="0" w:space="0" w:color="auto"/>
        <w:left w:val="none" w:sz="0" w:space="0" w:color="auto"/>
        <w:bottom w:val="none" w:sz="0" w:space="0" w:color="auto"/>
        <w:right w:val="none" w:sz="0" w:space="0" w:color="auto"/>
      </w:divBdr>
    </w:div>
    <w:div w:id="1790977846">
      <w:bodyDiv w:val="1"/>
      <w:marLeft w:val="0"/>
      <w:marRight w:val="0"/>
      <w:marTop w:val="0"/>
      <w:marBottom w:val="0"/>
      <w:divBdr>
        <w:top w:val="none" w:sz="0" w:space="0" w:color="auto"/>
        <w:left w:val="none" w:sz="0" w:space="0" w:color="auto"/>
        <w:bottom w:val="none" w:sz="0" w:space="0" w:color="auto"/>
        <w:right w:val="none" w:sz="0" w:space="0" w:color="auto"/>
      </w:divBdr>
    </w:div>
    <w:div w:id="1791974189">
      <w:bodyDiv w:val="1"/>
      <w:marLeft w:val="0"/>
      <w:marRight w:val="0"/>
      <w:marTop w:val="0"/>
      <w:marBottom w:val="0"/>
      <w:divBdr>
        <w:top w:val="none" w:sz="0" w:space="0" w:color="auto"/>
        <w:left w:val="none" w:sz="0" w:space="0" w:color="auto"/>
        <w:bottom w:val="none" w:sz="0" w:space="0" w:color="auto"/>
        <w:right w:val="none" w:sz="0" w:space="0" w:color="auto"/>
      </w:divBdr>
    </w:div>
    <w:div w:id="1844584554">
      <w:bodyDiv w:val="1"/>
      <w:marLeft w:val="0"/>
      <w:marRight w:val="0"/>
      <w:marTop w:val="0"/>
      <w:marBottom w:val="0"/>
      <w:divBdr>
        <w:top w:val="none" w:sz="0" w:space="0" w:color="auto"/>
        <w:left w:val="none" w:sz="0" w:space="0" w:color="auto"/>
        <w:bottom w:val="none" w:sz="0" w:space="0" w:color="auto"/>
        <w:right w:val="none" w:sz="0" w:space="0" w:color="auto"/>
      </w:divBdr>
    </w:div>
    <w:div w:id="1887987109">
      <w:bodyDiv w:val="1"/>
      <w:marLeft w:val="0"/>
      <w:marRight w:val="0"/>
      <w:marTop w:val="0"/>
      <w:marBottom w:val="0"/>
      <w:divBdr>
        <w:top w:val="none" w:sz="0" w:space="0" w:color="auto"/>
        <w:left w:val="none" w:sz="0" w:space="0" w:color="auto"/>
        <w:bottom w:val="none" w:sz="0" w:space="0" w:color="auto"/>
        <w:right w:val="none" w:sz="0" w:space="0" w:color="auto"/>
      </w:divBdr>
    </w:div>
    <w:div w:id="1949043394">
      <w:bodyDiv w:val="1"/>
      <w:marLeft w:val="0"/>
      <w:marRight w:val="0"/>
      <w:marTop w:val="0"/>
      <w:marBottom w:val="0"/>
      <w:divBdr>
        <w:top w:val="none" w:sz="0" w:space="0" w:color="auto"/>
        <w:left w:val="none" w:sz="0" w:space="0" w:color="auto"/>
        <w:bottom w:val="none" w:sz="0" w:space="0" w:color="auto"/>
        <w:right w:val="none" w:sz="0" w:space="0" w:color="auto"/>
      </w:divBdr>
    </w:div>
    <w:div w:id="1949655448">
      <w:bodyDiv w:val="1"/>
      <w:marLeft w:val="0"/>
      <w:marRight w:val="0"/>
      <w:marTop w:val="0"/>
      <w:marBottom w:val="0"/>
      <w:divBdr>
        <w:top w:val="none" w:sz="0" w:space="0" w:color="auto"/>
        <w:left w:val="none" w:sz="0" w:space="0" w:color="auto"/>
        <w:bottom w:val="none" w:sz="0" w:space="0" w:color="auto"/>
        <w:right w:val="none" w:sz="0" w:space="0" w:color="auto"/>
      </w:divBdr>
    </w:div>
    <w:div w:id="1956596173">
      <w:bodyDiv w:val="1"/>
      <w:marLeft w:val="0"/>
      <w:marRight w:val="0"/>
      <w:marTop w:val="0"/>
      <w:marBottom w:val="0"/>
      <w:divBdr>
        <w:top w:val="none" w:sz="0" w:space="0" w:color="auto"/>
        <w:left w:val="none" w:sz="0" w:space="0" w:color="auto"/>
        <w:bottom w:val="none" w:sz="0" w:space="0" w:color="auto"/>
        <w:right w:val="none" w:sz="0" w:space="0" w:color="auto"/>
      </w:divBdr>
    </w:div>
    <w:div w:id="1961180098">
      <w:bodyDiv w:val="1"/>
      <w:marLeft w:val="0"/>
      <w:marRight w:val="0"/>
      <w:marTop w:val="0"/>
      <w:marBottom w:val="0"/>
      <w:divBdr>
        <w:top w:val="none" w:sz="0" w:space="0" w:color="auto"/>
        <w:left w:val="none" w:sz="0" w:space="0" w:color="auto"/>
        <w:bottom w:val="none" w:sz="0" w:space="0" w:color="auto"/>
        <w:right w:val="none" w:sz="0" w:space="0" w:color="auto"/>
      </w:divBdr>
    </w:div>
    <w:div w:id="2052418663">
      <w:bodyDiv w:val="1"/>
      <w:marLeft w:val="0"/>
      <w:marRight w:val="0"/>
      <w:marTop w:val="0"/>
      <w:marBottom w:val="0"/>
      <w:divBdr>
        <w:top w:val="none" w:sz="0" w:space="0" w:color="auto"/>
        <w:left w:val="none" w:sz="0" w:space="0" w:color="auto"/>
        <w:bottom w:val="none" w:sz="0" w:space="0" w:color="auto"/>
        <w:right w:val="none" w:sz="0" w:space="0" w:color="auto"/>
      </w:divBdr>
    </w:div>
    <w:div w:id="2102529193">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346E6-4C8A-4201-AD26-6CBCF6CC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9</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76</cp:revision>
  <cp:lastPrinted>2020-02-04T14:23:00Z</cp:lastPrinted>
  <dcterms:created xsi:type="dcterms:W3CDTF">2017-11-21T09:41:00Z</dcterms:created>
  <dcterms:modified xsi:type="dcterms:W3CDTF">2020-02-05T08:43:00Z</dcterms:modified>
</cp:coreProperties>
</file>